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AED" w14:textId="322C6E8A" w:rsidR="0064015C" w:rsidRDefault="0064015C" w:rsidP="0064015C">
      <w:pPr>
        <w:ind w:left="708"/>
        <w:jc w:val="both"/>
        <w:rPr>
          <w:b/>
          <w:bCs/>
          <w:sz w:val="26"/>
          <w:szCs w:val="26"/>
        </w:rPr>
      </w:pPr>
      <w:bookmarkStart w:id="0" w:name="_Hlk70418759"/>
      <w:bookmarkStart w:id="1" w:name="_Hlk70418709"/>
      <w:r w:rsidRPr="0064015C">
        <w:rPr>
          <w:b/>
          <w:bCs/>
          <w:sz w:val="26"/>
          <w:szCs w:val="26"/>
        </w:rPr>
        <w:t>431. Перемещение лекарственных препаратов между различными адресами осуществления деятельности</w:t>
      </w:r>
    </w:p>
    <w:p w14:paraId="6D997CD8" w14:textId="1EF036DD" w:rsidR="00470851" w:rsidRDefault="00470851" w:rsidP="00470851">
      <w:pPr>
        <w:ind w:firstLine="708"/>
        <w:jc w:val="both"/>
      </w:pPr>
      <w:r w:rsidRPr="00470851">
        <w:t>Для отражения факта перемещения</w:t>
      </w:r>
      <w:r>
        <w:t xml:space="preserve"> лекарственных препаратов необходимо выполнить следующие действия:</w:t>
      </w:r>
    </w:p>
    <w:p w14:paraId="0075722A" w14:textId="6F78BE25" w:rsidR="00470851" w:rsidRDefault="00470851" w:rsidP="00470851">
      <w:pPr>
        <w:pStyle w:val="a5"/>
        <w:numPr>
          <w:ilvl w:val="0"/>
          <w:numId w:val="2"/>
        </w:numPr>
        <w:jc w:val="both"/>
      </w:pPr>
      <w:r>
        <w:t>Удостовериться в том, упаковки лекарственных препаратов, которые участник оборота планирует переместить в другое место осуществления деятельности, находятся у него на балансе</w:t>
      </w:r>
      <w:r w:rsidR="00897136">
        <w:t xml:space="preserve"> (акцептованы по прямой 701 или обратной 416 схеме)</w:t>
      </w:r>
      <w:r>
        <w:t>.</w:t>
      </w:r>
    </w:p>
    <w:p w14:paraId="46062B93" w14:textId="4F012528" w:rsidR="00897136" w:rsidRPr="00897136" w:rsidRDefault="00897136" w:rsidP="00470851">
      <w:pPr>
        <w:pStyle w:val="a5"/>
        <w:numPr>
          <w:ilvl w:val="0"/>
          <w:numId w:val="2"/>
        </w:numPr>
        <w:jc w:val="both"/>
        <w:rPr>
          <w:i/>
          <w:iCs/>
        </w:rPr>
      </w:pPr>
      <w:r>
        <w:t xml:space="preserve">Субъектом обращения лекарственных средств в разделе </w:t>
      </w:r>
      <w:r w:rsidRPr="00897136">
        <w:rPr>
          <w:i/>
          <w:iCs/>
        </w:rPr>
        <w:t>Учет – Субъекты операций с упаковками</w:t>
      </w:r>
      <w:r>
        <w:t xml:space="preserve"> должно быть зарегистрировано минимум 2 места осуществления деятельности.</w:t>
      </w:r>
    </w:p>
    <w:p w14:paraId="4327B3A5" w14:textId="1205935E" w:rsidR="00897136" w:rsidRPr="00897136" w:rsidRDefault="00897136" w:rsidP="00470851">
      <w:pPr>
        <w:pStyle w:val="a5"/>
        <w:numPr>
          <w:ilvl w:val="0"/>
          <w:numId w:val="2"/>
        </w:numPr>
        <w:jc w:val="both"/>
        <w:rPr>
          <w:i/>
          <w:iCs/>
        </w:rPr>
      </w:pPr>
      <w:r>
        <w:t xml:space="preserve">Осуществить перемещение лекарственных препаратов по схеме документа 431 и выполнить успешную отправку документа в ФГИС МДЛП. </w:t>
      </w:r>
    </w:p>
    <w:p w14:paraId="1431BE9F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9D02DC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1543276B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1661B0B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DB1FA3B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3212D8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0C4CDFE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72C7E8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2A03C982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1F80DC8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10808E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66F19F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49C52A3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2EBEA49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777F686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4B2DC89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6B55F2F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37CADC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67F9B2DE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E3A1028" w14:textId="71230813" w:rsidR="0064015C" w:rsidRPr="0064015C" w:rsidRDefault="0064015C" w:rsidP="00470851">
      <w:pPr>
        <w:spacing w:before="240"/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lastRenderedPageBreak/>
        <w:t>В разделе «Документы операций с упаковками» необходимо создать документ «431. Перемещение лекарственных препаратов между различными адресами осуществления деятельности»</w:t>
      </w:r>
      <w:r>
        <w:rPr>
          <w:rFonts w:cstheme="minorHAnsi"/>
          <w:lang w:eastAsia="ru-RU"/>
        </w:rPr>
        <w:t>.</w:t>
      </w:r>
    </w:p>
    <w:p w14:paraId="648A98DC" w14:textId="6307B232" w:rsidR="0064015C" w:rsidRDefault="0064015C" w:rsidP="00470851">
      <w:pPr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 xml:space="preserve">В разделе «Документы операций с упаковками» </w:t>
      </w:r>
      <w:r w:rsidR="00816F96">
        <w:rPr>
          <w:rFonts w:cstheme="minorHAnsi"/>
          <w:lang w:eastAsia="ru-RU"/>
        </w:rPr>
        <w:t>выделить каталог «</w:t>
      </w:r>
      <w:r w:rsidR="00816F96" w:rsidRPr="00816F96">
        <w:rPr>
          <w:rFonts w:cstheme="minorHAnsi"/>
          <w:lang w:eastAsia="ru-RU"/>
        </w:rPr>
        <w:t>431. Перемещение ЛП между местами деятельности</w:t>
      </w:r>
      <w:r w:rsidR="00816F96">
        <w:rPr>
          <w:rFonts w:cstheme="minorHAnsi"/>
          <w:lang w:eastAsia="ru-RU"/>
        </w:rPr>
        <w:t xml:space="preserve">», выполнить действие </w:t>
      </w:r>
      <w:r w:rsidRPr="00816F96">
        <w:rPr>
          <w:rFonts w:cstheme="minorHAnsi"/>
          <w:i/>
          <w:iCs/>
          <w:lang w:eastAsia="ru-RU"/>
        </w:rPr>
        <w:t>Добавить</w:t>
      </w:r>
      <w:r w:rsidR="008137B0">
        <w:rPr>
          <w:rFonts w:cstheme="minorHAnsi"/>
          <w:i/>
          <w:iCs/>
          <w:lang w:eastAsia="ru-RU"/>
        </w:rPr>
        <w:t xml:space="preserve"> и</w:t>
      </w:r>
      <w:r w:rsidR="008137B0" w:rsidRPr="008137B0">
        <w:rPr>
          <w:rFonts w:cstheme="minorHAnsi"/>
          <w:lang w:eastAsia="ru-RU"/>
        </w:rPr>
        <w:t xml:space="preserve"> </w:t>
      </w:r>
      <w:r w:rsidR="008137B0">
        <w:rPr>
          <w:rFonts w:cstheme="minorHAnsi"/>
          <w:lang w:eastAsia="ru-RU"/>
        </w:rPr>
        <w:t>заполнить соответствующие поля</w:t>
      </w:r>
      <w:r w:rsidR="008137B0">
        <w:rPr>
          <w:rFonts w:cstheme="minorHAnsi"/>
          <w:i/>
          <w:iCs/>
          <w:lang w:eastAsia="ru-RU"/>
        </w:rPr>
        <w:t xml:space="preserve"> </w:t>
      </w:r>
      <w:r w:rsidRPr="0064015C">
        <w:rPr>
          <w:rFonts w:cstheme="minorHAnsi"/>
          <w:lang w:eastAsia="ru-RU"/>
        </w:rPr>
        <w:t>:</w:t>
      </w:r>
    </w:p>
    <w:bookmarkEnd w:id="0"/>
    <w:p w14:paraId="58321239" w14:textId="55C17F6F" w:rsidR="0064015C" w:rsidRDefault="0064015C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E82E3E9" wp14:editId="72BB1E21">
            <wp:extent cx="5940425" cy="56127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A88F" w14:textId="5749282A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2" w:name="_Hlk70418845"/>
      <w:r w:rsidRPr="000F6447">
        <w:rPr>
          <w:rStyle w:val="a4"/>
          <w:rFonts w:asciiTheme="minorHAnsi" w:hAnsiTheme="minorHAnsi" w:cstheme="minorHAnsi"/>
        </w:rPr>
        <w:t>Документ (Тип, Номер, Дата)</w:t>
      </w:r>
      <w:r w:rsidRPr="000F6447">
        <w:rPr>
          <w:rFonts w:cstheme="minorHAnsi"/>
          <w:lang w:bidi="en-US"/>
        </w:rPr>
        <w:t xml:space="preserve"> </w:t>
      </w:r>
      <w:r w:rsidRPr="000F6447">
        <w:rPr>
          <w:rFonts w:cstheme="minorHAnsi"/>
        </w:rPr>
        <w:t xml:space="preserve"> – </w:t>
      </w:r>
      <w:r w:rsidRPr="000F6447">
        <w:rPr>
          <w:rFonts w:cstheme="minorHAnsi"/>
          <w:lang w:bidi="en-US"/>
        </w:rPr>
        <w:t>внутренние реквизиты регистрируемого документа</w:t>
      </w:r>
      <w:r w:rsidRPr="000F6447">
        <w:rPr>
          <w:rFonts w:cstheme="minorHAnsi"/>
        </w:rPr>
        <w:t>;</w:t>
      </w:r>
    </w:p>
    <w:p w14:paraId="0A4B5CDD" w14:textId="61FAFD20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>Тип документа в ИС «Маркировка»</w:t>
      </w:r>
      <w:r w:rsidRPr="000F6447">
        <w:rPr>
          <w:rFonts w:cstheme="minorHAnsi"/>
        </w:rPr>
        <w:t xml:space="preserve"> – 431 «Перемещение лекарственных препаратов между различными адресами осуществления деятельности»;</w:t>
      </w:r>
    </w:p>
    <w:p w14:paraId="1C0C205D" w14:textId="39FD0309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>Принадлежность</w:t>
      </w:r>
      <w:r w:rsidRPr="000F6447">
        <w:rPr>
          <w:rFonts w:cstheme="minorHAnsi"/>
        </w:rPr>
        <w:t xml:space="preserve"> – </w:t>
      </w:r>
      <w:r w:rsidRPr="000F6447">
        <w:rPr>
          <w:rFonts w:cstheme="minorHAnsi"/>
          <w:lang w:bidi="en-US"/>
        </w:rPr>
        <w:t>принадлежность документа юридическому лицу;</w:t>
      </w:r>
    </w:p>
    <w:p w14:paraId="3A6A320F" w14:textId="6EE53B52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3" w:name="_Hlk70417958"/>
      <w:bookmarkStart w:id="4" w:name="_Hlk70417769"/>
      <w:r w:rsidRPr="000F6447">
        <w:rPr>
          <w:rStyle w:val="a4"/>
          <w:rFonts w:asciiTheme="minorHAnsi" w:hAnsiTheme="minorHAnsi" w:cstheme="minorHAnsi"/>
        </w:rPr>
        <w:t xml:space="preserve">Упаковка-источник </w:t>
      </w:r>
      <w:bookmarkEnd w:id="3"/>
      <w:r w:rsidRPr="000F6447">
        <w:rPr>
          <w:rStyle w:val="a4"/>
          <w:rFonts w:asciiTheme="minorHAnsi" w:hAnsiTheme="minorHAnsi" w:cstheme="minorHAnsi"/>
        </w:rPr>
        <w:t>(операция списания, склад)</w:t>
      </w:r>
      <w:r w:rsidRPr="000F6447">
        <w:rPr>
          <w:rFonts w:cstheme="minorHAnsi"/>
        </w:rPr>
        <w:t xml:space="preserve"> – операция списания заполняется из словаря «Виды операций с упаковками» значением «431.Перемещение лек» с типом «Расход», </w:t>
      </w:r>
      <w:bookmarkStart w:id="5" w:name="_Hlk70417853"/>
      <w:bookmarkEnd w:id="4"/>
      <w:r w:rsidRPr="000F6447">
        <w:rPr>
          <w:rFonts w:cstheme="minorHAnsi"/>
        </w:rPr>
        <w:t>поле Склад, указанный для «Упаковка-источник» должен изначально содержать перемещаемый ЛП.</w:t>
      </w:r>
    </w:p>
    <w:p w14:paraId="6A8218D7" w14:textId="05A8E7F9" w:rsidR="007F2037" w:rsidRPr="000F6447" w:rsidRDefault="008137B0" w:rsidP="007F2037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6" w:name="_Hlk70417971"/>
      <w:bookmarkEnd w:id="5"/>
      <w:r w:rsidRPr="000F6447">
        <w:rPr>
          <w:rStyle w:val="a4"/>
          <w:rFonts w:asciiTheme="minorHAnsi" w:hAnsiTheme="minorHAnsi" w:cstheme="minorHAnsi"/>
        </w:rPr>
        <w:lastRenderedPageBreak/>
        <w:t>Упаковка-приемник</w:t>
      </w:r>
      <w:bookmarkEnd w:id="6"/>
      <w:r w:rsidRPr="000F6447">
        <w:rPr>
          <w:rStyle w:val="a4"/>
          <w:rFonts w:asciiTheme="minorHAnsi" w:hAnsiTheme="minorHAnsi" w:cstheme="minorHAnsi"/>
        </w:rPr>
        <w:t xml:space="preserve"> (операция </w:t>
      </w:r>
      <w:r w:rsidR="007F2037" w:rsidRPr="000F6447">
        <w:rPr>
          <w:rStyle w:val="a4"/>
          <w:rFonts w:asciiTheme="minorHAnsi" w:hAnsiTheme="minorHAnsi" w:cstheme="minorHAnsi"/>
        </w:rPr>
        <w:t>приходования</w:t>
      </w:r>
      <w:r w:rsidRPr="000F6447">
        <w:rPr>
          <w:rStyle w:val="a4"/>
          <w:rFonts w:asciiTheme="minorHAnsi" w:hAnsiTheme="minorHAnsi" w:cstheme="minorHAnsi"/>
        </w:rPr>
        <w:t>, склад)</w:t>
      </w:r>
      <w:r w:rsidRPr="000F6447">
        <w:rPr>
          <w:rFonts w:cstheme="minorHAnsi"/>
        </w:rPr>
        <w:t xml:space="preserve"> </w:t>
      </w:r>
      <w:bookmarkStart w:id="7" w:name="_Hlk70418075"/>
      <w:r w:rsidRPr="000F6447">
        <w:rPr>
          <w:rFonts w:cstheme="minorHAnsi"/>
        </w:rPr>
        <w:t xml:space="preserve">– </w:t>
      </w:r>
      <w:bookmarkEnd w:id="7"/>
      <w:r w:rsidRPr="000F6447">
        <w:rPr>
          <w:rFonts w:cstheme="minorHAnsi"/>
        </w:rPr>
        <w:t xml:space="preserve">операция </w:t>
      </w:r>
      <w:r w:rsidR="007F2037" w:rsidRPr="000F6447">
        <w:rPr>
          <w:rFonts w:cstheme="minorHAnsi"/>
        </w:rPr>
        <w:t>приходования</w:t>
      </w:r>
      <w:r w:rsidRPr="000F6447">
        <w:rPr>
          <w:rFonts w:cstheme="minorHAnsi"/>
        </w:rPr>
        <w:t xml:space="preserve"> заполняется из словаря «Виды операций с упаковками» значением «431.Перемещение лек</w:t>
      </w:r>
      <w:r w:rsidR="007F2037" w:rsidRPr="000F6447">
        <w:rPr>
          <w:rFonts w:cstheme="minorHAnsi"/>
        </w:rPr>
        <w:t>а</w:t>
      </w:r>
      <w:r w:rsidRPr="000F6447">
        <w:rPr>
          <w:rFonts w:cstheme="minorHAnsi"/>
        </w:rPr>
        <w:t>» с типом «</w:t>
      </w:r>
      <w:r w:rsidR="007F2037" w:rsidRPr="000F6447">
        <w:rPr>
          <w:rFonts w:cstheme="minorHAnsi"/>
        </w:rPr>
        <w:t>Приход</w:t>
      </w:r>
      <w:r w:rsidRPr="000F6447">
        <w:rPr>
          <w:rFonts w:cstheme="minorHAnsi"/>
        </w:rPr>
        <w:t>»</w:t>
      </w:r>
      <w:r w:rsidR="007F2037" w:rsidRPr="000F6447">
        <w:rPr>
          <w:rFonts w:cstheme="minorHAnsi"/>
        </w:rPr>
        <w:t>, поле Склад, указывается склад приходования ЛП.</w:t>
      </w:r>
    </w:p>
    <w:p w14:paraId="53467545" w14:textId="7A06D0F0" w:rsidR="00816F96" w:rsidRPr="000F6447" w:rsidRDefault="007F2037" w:rsidP="0064015C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 xml:space="preserve">Упаковка-источник и Упаковка-приемник </w:t>
      </w:r>
      <w:r w:rsidR="00AE7155" w:rsidRPr="000F6447">
        <w:rPr>
          <w:rStyle w:val="a4"/>
          <w:rFonts w:asciiTheme="minorHAnsi" w:hAnsiTheme="minorHAnsi" w:cstheme="minorHAnsi"/>
        </w:rPr>
        <w:t xml:space="preserve">(склад) </w:t>
      </w:r>
      <w:r w:rsidR="00AE7155" w:rsidRPr="000F6447">
        <w:rPr>
          <w:rFonts w:cstheme="minorHAnsi"/>
        </w:rPr>
        <w:t xml:space="preserve">– </w:t>
      </w:r>
      <w:r w:rsidRPr="000F6447">
        <w:rPr>
          <w:rFonts w:cstheme="minorHAnsi"/>
        </w:rPr>
        <w:t>должны содержать разные склады, которым соответствуют разные МД (в разделе Учет – Субъекты операций с упаковками зарегистрированы 2 склада с разными МД).</w:t>
      </w:r>
    </w:p>
    <w:p w14:paraId="0742EA2C" w14:textId="77FEA97A" w:rsidR="00816F96" w:rsidRPr="000F6447" w:rsidRDefault="00816F96" w:rsidP="0064015C">
      <w:pPr>
        <w:jc w:val="both"/>
        <w:rPr>
          <w:rFonts w:cstheme="minorHAnsi"/>
          <w:lang w:eastAsia="ru-RU"/>
        </w:rPr>
      </w:pPr>
      <w:r w:rsidRPr="000F6447">
        <w:rPr>
          <w:rFonts w:cstheme="minorHAnsi"/>
          <w:lang w:eastAsia="ru-RU"/>
        </w:rPr>
        <w:t>На закладке Дополнительно необходимо заполнить «Документ-подтверждения (соответствия)</w:t>
      </w:r>
      <w:r w:rsidR="000B0C8D" w:rsidRPr="000F6447">
        <w:rPr>
          <w:rFonts w:cstheme="minorHAnsi"/>
          <w:lang w:eastAsia="ru-RU"/>
        </w:rPr>
        <w:t xml:space="preserve">/ документ розничной торговли и нажать на кнопку </w:t>
      </w:r>
      <w:r w:rsidR="000B0C8D" w:rsidRPr="000F6447">
        <w:rPr>
          <w:rFonts w:cstheme="minorHAnsi"/>
          <w:i/>
          <w:iCs/>
          <w:lang w:eastAsia="ru-RU"/>
        </w:rPr>
        <w:t>Ок</w:t>
      </w:r>
      <w:r w:rsidRPr="000F6447">
        <w:rPr>
          <w:rFonts w:cstheme="minorHAnsi"/>
          <w:lang w:eastAsia="ru-RU"/>
        </w:rPr>
        <w:t>:</w:t>
      </w:r>
    </w:p>
    <w:bookmarkEnd w:id="2"/>
    <w:p w14:paraId="522FFCF9" w14:textId="40C61E45" w:rsidR="00816F96" w:rsidRDefault="00816F96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B63E233" wp14:editId="71A7C8E4">
            <wp:extent cx="5940425" cy="55867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0F02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342C1F0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520C9056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664BBFD1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C214CAE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15781B99" w14:textId="030AB07D" w:rsidR="00D61501" w:rsidRDefault="000B0C8D" w:rsidP="000B0C8D">
      <w:pPr>
        <w:jc w:val="both"/>
        <w:rPr>
          <w:rFonts w:cstheme="minorHAnsi"/>
          <w:lang w:eastAsia="ru-RU"/>
        </w:rPr>
      </w:pPr>
      <w:bookmarkStart w:id="8" w:name="_Hlk70418900"/>
      <w:r w:rsidRPr="000B0C8D">
        <w:rPr>
          <w:rFonts w:cstheme="minorHAnsi"/>
          <w:lang w:eastAsia="ru-RU"/>
        </w:rPr>
        <w:lastRenderedPageBreak/>
        <w:t xml:space="preserve">Затем необходимо наполнить спецификацию документа «Упаковки». </w:t>
      </w:r>
      <w:bookmarkStart w:id="9" w:name="_Hlk526182567"/>
      <w:r>
        <w:rPr>
          <w:rFonts w:cstheme="minorHAnsi"/>
          <w:lang w:eastAsia="ru-RU"/>
        </w:rPr>
        <w:t xml:space="preserve">На заголовке документа 431 выполнить действие </w:t>
      </w:r>
      <w:r w:rsidRPr="000B0C8D">
        <w:rPr>
          <w:rFonts w:cstheme="minorHAnsi"/>
          <w:i/>
          <w:iCs/>
          <w:lang w:eastAsia="ru-RU"/>
        </w:rPr>
        <w:t>Работа с упаковками – Добавление</w:t>
      </w:r>
    </w:p>
    <w:bookmarkEnd w:id="8"/>
    <w:p w14:paraId="6DC9799E" w14:textId="24F7BD0F" w:rsidR="00D61501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0AE3909" wp14:editId="3A965CFE">
            <wp:extent cx="5940425" cy="36112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2402" w14:textId="45FEEE17" w:rsidR="00D61501" w:rsidRDefault="000B0C8D" w:rsidP="000B0C8D">
      <w:pPr>
        <w:jc w:val="both"/>
        <w:rPr>
          <w:rFonts w:cstheme="minorHAnsi"/>
          <w:lang w:eastAsia="ru-RU"/>
        </w:rPr>
      </w:pPr>
      <w:bookmarkStart w:id="10" w:name="_Hlk70418934"/>
      <w:r>
        <w:rPr>
          <w:rFonts w:cstheme="minorHAnsi"/>
          <w:lang w:eastAsia="ru-RU"/>
        </w:rPr>
        <w:t xml:space="preserve">В открывшемся окне «Набор упаковок» выполнить действие </w:t>
      </w:r>
      <w:r w:rsidRPr="000B0C8D">
        <w:rPr>
          <w:rFonts w:cstheme="minorHAnsi"/>
          <w:i/>
          <w:iCs/>
          <w:lang w:eastAsia="ru-RU"/>
        </w:rPr>
        <w:t>Добавить</w:t>
      </w:r>
      <w:bookmarkEnd w:id="9"/>
    </w:p>
    <w:bookmarkEnd w:id="10"/>
    <w:p w14:paraId="1A15E9C4" w14:textId="0B6D739F" w:rsidR="000B0C8D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CB60C0E" wp14:editId="2B750335">
            <wp:extent cx="5220000" cy="351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8D">
        <w:rPr>
          <w:rFonts w:cstheme="minorHAnsi"/>
          <w:lang w:eastAsia="ru-RU"/>
        </w:rPr>
        <w:t xml:space="preserve"> </w:t>
      </w:r>
    </w:p>
    <w:p w14:paraId="00F94B3F" w14:textId="59C1BF4B" w:rsidR="00D61501" w:rsidRPr="000B0C8D" w:rsidRDefault="00D61501" w:rsidP="000B0C8D">
      <w:pPr>
        <w:jc w:val="both"/>
        <w:rPr>
          <w:rFonts w:cstheme="minorHAnsi"/>
          <w:lang w:eastAsia="ru-RU"/>
        </w:rPr>
      </w:pPr>
      <w:bookmarkStart w:id="11" w:name="_Hlk70418964"/>
      <w:r>
        <w:rPr>
          <w:rFonts w:cstheme="minorHAnsi"/>
          <w:lang w:eastAsia="ru-RU"/>
        </w:rPr>
        <w:t xml:space="preserve">Отсканировать ЛП и нажать </w:t>
      </w:r>
      <w:r w:rsidRPr="00D61501">
        <w:rPr>
          <w:rFonts w:cstheme="minorHAnsi"/>
          <w:i/>
          <w:iCs/>
          <w:lang w:eastAsia="ru-RU"/>
        </w:rPr>
        <w:t>ОК</w:t>
      </w:r>
    </w:p>
    <w:bookmarkEnd w:id="11"/>
    <w:p w14:paraId="7BBD48BE" w14:textId="72C98375" w:rsidR="00816F96" w:rsidRPr="00BB7D3B" w:rsidRDefault="00D61501" w:rsidP="00816F9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E8395FC" wp14:editId="2095BCB4">
            <wp:extent cx="5940425" cy="7264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666B" w14:textId="2E001669" w:rsidR="00816F96" w:rsidRDefault="00916183" w:rsidP="0064015C">
      <w:pPr>
        <w:jc w:val="both"/>
        <w:rPr>
          <w:rFonts w:cstheme="minorHAnsi"/>
          <w:lang w:eastAsia="ru-RU"/>
        </w:rPr>
      </w:pPr>
      <w:bookmarkStart w:id="12" w:name="_Hlk70418987"/>
      <w:r>
        <w:rPr>
          <w:rFonts w:cstheme="minorHAnsi"/>
          <w:lang w:eastAsia="ru-RU"/>
        </w:rPr>
        <w:lastRenderedPageBreak/>
        <w:t xml:space="preserve">При необходимости можно указать значение полей спецификации «Сведения о цене» для упаковок ЛП. </w:t>
      </w:r>
    </w:p>
    <w:p w14:paraId="143B7A2A" w14:textId="22D2D263" w:rsidR="00916183" w:rsidRDefault="00660725" w:rsidP="0064015C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После успешной отправки документа и получения статуса </w:t>
      </w:r>
      <w:r w:rsidRPr="00660725">
        <w:rPr>
          <w:rFonts w:cstheme="minorHAnsi"/>
          <w:i/>
          <w:iCs/>
          <w:lang w:eastAsia="ru-RU"/>
        </w:rPr>
        <w:t>Принят</w:t>
      </w:r>
      <w:r>
        <w:rPr>
          <w:rFonts w:cstheme="minorHAnsi"/>
          <w:lang w:eastAsia="ru-RU"/>
        </w:rPr>
        <w:t xml:space="preserve"> можно проверить информацию в ЛК ЧЗ – Реестр документов.</w:t>
      </w:r>
    </w:p>
    <w:bookmarkEnd w:id="1"/>
    <w:bookmarkEnd w:id="12"/>
    <w:p w14:paraId="0E815CA4" w14:textId="77777777" w:rsidR="00660725" w:rsidRPr="00660725" w:rsidRDefault="00660725" w:rsidP="0064015C">
      <w:pPr>
        <w:jc w:val="both"/>
        <w:rPr>
          <w:rFonts w:cstheme="minorHAnsi"/>
          <w:lang w:eastAsia="ru-RU"/>
        </w:rPr>
      </w:pPr>
    </w:p>
    <w:sectPr w:rsidR="00660725" w:rsidRPr="0066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642F"/>
    <w:multiLevelType w:val="hybridMultilevel"/>
    <w:tmpl w:val="D05E282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33038"/>
    <w:multiLevelType w:val="hybridMultilevel"/>
    <w:tmpl w:val="A42EFCF0"/>
    <w:lvl w:ilvl="0" w:tplc="4224CB5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30"/>
    <w:rsid w:val="000B0C8D"/>
    <w:rsid w:val="000F6447"/>
    <w:rsid w:val="001F1E30"/>
    <w:rsid w:val="00470851"/>
    <w:rsid w:val="004A3291"/>
    <w:rsid w:val="0064015C"/>
    <w:rsid w:val="00660725"/>
    <w:rsid w:val="0069147B"/>
    <w:rsid w:val="007F2037"/>
    <w:rsid w:val="008137B0"/>
    <w:rsid w:val="00816F96"/>
    <w:rsid w:val="00897136"/>
    <w:rsid w:val="00916183"/>
    <w:rsid w:val="00AE7155"/>
    <w:rsid w:val="00CE50B8"/>
    <w:rsid w:val="00D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CAF7"/>
  <w15:chartTrackingRefBased/>
  <w15:docId w15:val="{C573694A-CF61-40C3-B1D1-5F9670F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оле"/>
    <w:uiPriority w:val="1"/>
    <w:qFormat/>
    <w:rsid w:val="008137B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8137B0"/>
    <w:pPr>
      <w:numPr>
        <w:numId w:val="0"/>
      </w:numPr>
      <w:spacing w:after="120" w:line="276" w:lineRule="auto"/>
      <w:contextualSpacing w:val="0"/>
      <w:jc w:val="both"/>
    </w:pPr>
    <w:rPr>
      <w:rFonts w:eastAsiaTheme="minorEastAsia"/>
      <w:lang w:eastAsia="ru-RU"/>
    </w:rPr>
  </w:style>
  <w:style w:type="paragraph" w:styleId="a">
    <w:name w:val="List Bullet"/>
    <w:basedOn w:val="a0"/>
    <w:uiPriority w:val="99"/>
    <w:semiHidden/>
    <w:unhideWhenUsed/>
    <w:rsid w:val="008137B0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47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8</cp:revision>
  <dcterms:created xsi:type="dcterms:W3CDTF">2021-04-27T08:13:00Z</dcterms:created>
  <dcterms:modified xsi:type="dcterms:W3CDTF">2021-06-01T14:05:00Z</dcterms:modified>
</cp:coreProperties>
</file>