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2B847" w14:textId="77777777" w:rsidR="0093724F" w:rsidRPr="0076158C" w:rsidRDefault="00D6448F" w:rsidP="0076158C">
      <w:pPr>
        <w:rPr>
          <w:b/>
          <w:bCs/>
          <w:sz w:val="28"/>
          <w:szCs w:val="28"/>
          <w:lang w:eastAsia="ru-RU"/>
        </w:rPr>
      </w:pPr>
      <w:bookmarkStart w:id="0" w:name="_Hlk73104239"/>
      <w:r w:rsidRPr="0076158C">
        <w:rPr>
          <w:b/>
          <w:bCs/>
          <w:sz w:val="28"/>
          <w:szCs w:val="28"/>
          <w:lang w:eastAsia="ru-RU"/>
        </w:rPr>
        <w:t>Схема может применяться субъектами обращения, в случае если грузоотправитель лекарственного препарата по каким-либо причинам не передал в ИС МДЛП сведения о приемке и отгрузке маркированного лекарственного препарата или по техническим или иным причинам</w:t>
      </w:r>
      <w:r w:rsidR="0093724F" w:rsidRPr="0076158C">
        <w:rPr>
          <w:b/>
          <w:bCs/>
          <w:sz w:val="28"/>
          <w:szCs w:val="28"/>
          <w:lang w:eastAsia="ru-RU"/>
        </w:rPr>
        <w:t xml:space="preserve">, указанные сведения не были зарегистрированы в МДЛП. </w:t>
      </w:r>
    </w:p>
    <w:p w14:paraId="40ADD987" w14:textId="269E673D" w:rsidR="0093724F" w:rsidRPr="0076158C" w:rsidRDefault="0093724F" w:rsidP="0076158C">
      <w:pPr>
        <w:rPr>
          <w:b/>
          <w:bCs/>
          <w:sz w:val="28"/>
          <w:szCs w:val="28"/>
          <w:lang w:eastAsia="ru-RU"/>
        </w:rPr>
      </w:pPr>
      <w:r w:rsidRPr="0076158C">
        <w:rPr>
          <w:b/>
          <w:bCs/>
          <w:sz w:val="28"/>
          <w:szCs w:val="28"/>
          <w:lang w:eastAsia="ru-RU"/>
        </w:rPr>
        <w:t>Субъект обращения, осуществивший фактическую приемку маркированного лекарственного препарата на склад, для последующего выбытия или движения маркированного лекарственного препарата, может осуществить оприходование такого лекарственного препарата путем загрузки схемы 702.</w:t>
      </w:r>
      <w:r w:rsidR="0076158C" w:rsidRPr="0076158C">
        <w:rPr>
          <w:b/>
          <w:bCs/>
          <w:sz w:val="28"/>
          <w:szCs w:val="28"/>
          <w:lang w:eastAsia="ru-RU"/>
        </w:rPr>
        <w:t xml:space="preserve"> </w:t>
      </w:r>
      <w:r w:rsidRPr="0076158C">
        <w:rPr>
          <w:b/>
          <w:bCs/>
          <w:sz w:val="28"/>
          <w:szCs w:val="28"/>
          <w:lang w:eastAsia="ru-RU"/>
        </w:rPr>
        <w:t>Схема оприходования не требует подтверждения об отгрузке со стороны отправителя.</w:t>
      </w:r>
    </w:p>
    <w:p w14:paraId="499372FE" w14:textId="387F9854" w:rsidR="00F47B18" w:rsidRDefault="00F47B18" w:rsidP="00F47B18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000000"/>
          <w:spacing w:val="-2"/>
          <w:kern w:val="36"/>
          <w:lang w:eastAsia="ru-RU"/>
        </w:rPr>
      </w:pPr>
      <w:r w:rsidRPr="00F47B18">
        <w:rPr>
          <w:rFonts w:eastAsia="Times New Roman" w:cstheme="minorHAnsi"/>
          <w:color w:val="000000"/>
          <w:spacing w:val="-2"/>
          <w:kern w:val="36"/>
          <w:lang w:eastAsia="ru-RU"/>
        </w:rPr>
        <w:t>Источник:</w:t>
      </w:r>
      <w:r>
        <w:rPr>
          <w:rFonts w:eastAsia="Times New Roman" w:cstheme="minorHAnsi"/>
          <w:color w:val="000000"/>
          <w:spacing w:val="-2"/>
          <w:kern w:val="36"/>
          <w:lang w:eastAsia="ru-RU"/>
        </w:rPr>
        <w:t xml:space="preserve"> </w:t>
      </w:r>
      <w:hyperlink r:id="rId5" w:history="1">
        <w:r w:rsidRPr="00F84B73">
          <w:rPr>
            <w:rStyle w:val="a8"/>
            <w:rFonts w:eastAsia="Times New Roman" w:cstheme="minorHAnsi"/>
            <w:spacing w:val="-2"/>
            <w:kern w:val="36"/>
            <w:lang w:eastAsia="ru-RU"/>
          </w:rPr>
          <w:t>https://честныйзнак.рф/upload/Spravka_po_ispolzovaniyu__shemi_702%20-%20Oprihodovanie.pdf</w:t>
        </w:r>
      </w:hyperlink>
      <w:r>
        <w:rPr>
          <w:rFonts w:eastAsia="Times New Roman" w:cstheme="minorHAnsi"/>
          <w:color w:val="000000"/>
          <w:spacing w:val="-2"/>
          <w:kern w:val="36"/>
          <w:lang w:eastAsia="ru-RU"/>
        </w:rPr>
        <w:t xml:space="preserve"> </w:t>
      </w:r>
      <w:r w:rsidRPr="00F47B18">
        <w:rPr>
          <w:rFonts w:eastAsia="Times New Roman" w:cstheme="minorHAnsi"/>
          <w:color w:val="000000"/>
          <w:spacing w:val="-2"/>
          <w:kern w:val="36"/>
          <w:lang w:eastAsia="ru-RU"/>
        </w:rPr>
        <w:t xml:space="preserve"> </w:t>
      </w:r>
    </w:p>
    <w:p w14:paraId="12039B2C" w14:textId="77777777" w:rsidR="00047C24" w:rsidRDefault="00047C24" w:rsidP="00F47B18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000000"/>
          <w:spacing w:val="-2"/>
          <w:kern w:val="36"/>
          <w:lang w:eastAsia="ru-RU"/>
        </w:rPr>
      </w:pPr>
    </w:p>
    <w:p w14:paraId="385F4694" w14:textId="014E393E" w:rsidR="008715A8" w:rsidRPr="007A04D8" w:rsidRDefault="007A04D8" w:rsidP="007A04D8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7A04D8">
        <w:rPr>
          <w:rFonts w:asciiTheme="minorHAnsi" w:hAnsiTheme="minorHAnsi" w:cstheme="minorHAnsi"/>
          <w:b/>
          <w:bCs/>
          <w:sz w:val="28"/>
          <w:szCs w:val="28"/>
        </w:rPr>
        <w:t>702</w:t>
      </w:r>
      <w:r w:rsidR="0091388C" w:rsidRPr="007A04D8">
        <w:rPr>
          <w:rFonts w:asciiTheme="minorHAnsi" w:hAnsiTheme="minorHAnsi" w:cstheme="minorHAnsi"/>
          <w:b/>
          <w:bCs/>
          <w:sz w:val="28"/>
          <w:szCs w:val="28"/>
        </w:rPr>
        <w:t xml:space="preserve">. </w:t>
      </w:r>
      <w:r w:rsidRPr="007A04D8">
        <w:rPr>
          <w:rFonts w:asciiTheme="minorHAnsi" w:hAnsiTheme="minorHAnsi" w:cstheme="minorHAnsi"/>
          <w:b/>
          <w:bCs/>
          <w:sz w:val="28"/>
          <w:szCs w:val="28"/>
        </w:rPr>
        <w:t xml:space="preserve">Регистрация в ИС МДЛП сведений об оприходовании </w:t>
      </w:r>
      <w:r w:rsidR="007E17F3" w:rsidRPr="007A04D8">
        <w:rPr>
          <w:rFonts w:asciiTheme="minorHAnsi" w:hAnsiTheme="minorHAnsi" w:cstheme="minorHAnsi"/>
          <w:b/>
          <w:bCs/>
          <w:sz w:val="28"/>
          <w:szCs w:val="28"/>
        </w:rPr>
        <w:t>вторичные упаковки</w:t>
      </w:r>
    </w:p>
    <w:p w14:paraId="2F90E9AF" w14:textId="1941FB1E" w:rsidR="003B7760" w:rsidRPr="00D379C1" w:rsidRDefault="003B7760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="Segoe UI" w:hAnsi="Segoe UI" w:cs="Segoe UI"/>
          <w:sz w:val="21"/>
          <w:szCs w:val="21"/>
        </w:rPr>
        <w:tab/>
      </w:r>
      <w:r w:rsidRPr="00D379C1">
        <w:rPr>
          <w:rFonts w:asciiTheme="minorHAnsi" w:hAnsiTheme="minorHAnsi" w:cstheme="minorHAnsi"/>
          <w:sz w:val="22"/>
          <w:szCs w:val="22"/>
        </w:rPr>
        <w:t>В разделе «Документы операций с упаковками» необходимо создать документ «</w:t>
      </w:r>
      <w:r w:rsidR="00285FA5">
        <w:rPr>
          <w:rFonts w:asciiTheme="minorHAnsi" w:hAnsiTheme="minorHAnsi" w:cstheme="minorHAnsi"/>
          <w:sz w:val="22"/>
          <w:szCs w:val="22"/>
        </w:rPr>
        <w:t>702</w:t>
      </w:r>
      <w:r w:rsidRPr="00D379C1">
        <w:rPr>
          <w:rFonts w:asciiTheme="minorHAnsi" w:hAnsiTheme="minorHAnsi" w:cstheme="minorHAnsi"/>
          <w:sz w:val="22"/>
          <w:szCs w:val="22"/>
        </w:rPr>
        <w:t xml:space="preserve">. </w:t>
      </w:r>
      <w:r w:rsidR="00285FA5" w:rsidRPr="00285FA5">
        <w:rPr>
          <w:rFonts w:asciiTheme="minorHAnsi" w:hAnsiTheme="minorHAnsi" w:cstheme="minorHAnsi"/>
          <w:sz w:val="22"/>
          <w:szCs w:val="22"/>
        </w:rPr>
        <w:t>Оприходование лекарственных препаратов</w:t>
      </w:r>
      <w:r w:rsidRPr="00D379C1">
        <w:rPr>
          <w:rFonts w:asciiTheme="minorHAnsi" w:hAnsiTheme="minorHAnsi" w:cstheme="minorHAnsi"/>
          <w:sz w:val="22"/>
          <w:szCs w:val="22"/>
        </w:rPr>
        <w:t>».</w:t>
      </w:r>
    </w:p>
    <w:p w14:paraId="38FEB028" w14:textId="180614A0" w:rsidR="00343F85" w:rsidRDefault="00F0724F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379C1">
        <w:rPr>
          <w:rFonts w:asciiTheme="minorHAnsi" w:hAnsiTheme="minorHAnsi" w:cstheme="minorHAnsi"/>
          <w:sz w:val="22"/>
          <w:szCs w:val="22"/>
        </w:rPr>
        <w:tab/>
      </w:r>
      <w:r w:rsidR="003B7760" w:rsidRPr="00D379C1">
        <w:rPr>
          <w:rFonts w:asciiTheme="minorHAnsi" w:hAnsiTheme="minorHAnsi" w:cstheme="minorHAnsi"/>
          <w:sz w:val="22"/>
          <w:szCs w:val="22"/>
        </w:rPr>
        <w:t xml:space="preserve">В разделе «Документы операций с упаковками» выделить каталог </w:t>
      </w:r>
      <w:r w:rsidR="00FE3F30">
        <w:rPr>
          <w:rFonts w:asciiTheme="minorHAnsi" w:hAnsiTheme="minorHAnsi" w:cstheme="minorHAnsi"/>
          <w:sz w:val="22"/>
          <w:szCs w:val="22"/>
        </w:rPr>
        <w:t>«</w:t>
      </w:r>
      <w:r w:rsidR="00B76E6B">
        <w:rPr>
          <w:rFonts w:asciiTheme="minorHAnsi" w:hAnsiTheme="minorHAnsi" w:cstheme="minorHAnsi"/>
          <w:sz w:val="22"/>
          <w:szCs w:val="22"/>
        </w:rPr>
        <w:t>702</w:t>
      </w:r>
      <w:r w:rsidR="00B76E6B" w:rsidRPr="00D379C1">
        <w:rPr>
          <w:rFonts w:asciiTheme="minorHAnsi" w:hAnsiTheme="minorHAnsi" w:cstheme="minorHAnsi"/>
          <w:sz w:val="22"/>
          <w:szCs w:val="22"/>
        </w:rPr>
        <w:t xml:space="preserve">. </w:t>
      </w:r>
      <w:r w:rsidR="00B76E6B" w:rsidRPr="00285FA5">
        <w:rPr>
          <w:rFonts w:asciiTheme="minorHAnsi" w:hAnsiTheme="minorHAnsi" w:cstheme="minorHAnsi"/>
          <w:sz w:val="22"/>
          <w:szCs w:val="22"/>
        </w:rPr>
        <w:t>Оприходование лекарственных препаратов</w:t>
      </w:r>
      <w:r w:rsidR="00B76E6B" w:rsidRPr="00D379C1">
        <w:rPr>
          <w:rFonts w:asciiTheme="minorHAnsi" w:hAnsiTheme="minorHAnsi" w:cstheme="minorHAnsi"/>
          <w:sz w:val="22"/>
          <w:szCs w:val="22"/>
        </w:rPr>
        <w:t>»</w:t>
      </w:r>
      <w:r w:rsidR="003B7760" w:rsidRPr="00D379C1">
        <w:rPr>
          <w:rFonts w:asciiTheme="minorHAnsi" w:hAnsiTheme="minorHAnsi" w:cstheme="minorHAnsi"/>
          <w:sz w:val="22"/>
          <w:szCs w:val="22"/>
        </w:rPr>
        <w:t>, выполнить</w:t>
      </w:r>
      <w:r w:rsidR="009C6D42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3B7760" w:rsidRPr="00D379C1">
        <w:rPr>
          <w:rFonts w:asciiTheme="minorHAnsi" w:hAnsiTheme="minorHAnsi" w:cstheme="minorHAnsi"/>
          <w:sz w:val="22"/>
          <w:szCs w:val="22"/>
        </w:rPr>
        <w:t>действие</w:t>
      </w:r>
      <w:proofErr w:type="gramEnd"/>
      <w:r w:rsidR="009C6D42">
        <w:rPr>
          <w:rFonts w:asciiTheme="minorHAnsi" w:hAnsiTheme="minorHAnsi" w:cstheme="minorHAnsi"/>
          <w:sz w:val="22"/>
          <w:szCs w:val="22"/>
        </w:rPr>
        <w:t xml:space="preserve"> </w:t>
      </w:r>
      <w:r w:rsidR="003B7760" w:rsidRPr="00D379C1">
        <w:rPr>
          <w:rStyle w:val="a5"/>
          <w:rFonts w:asciiTheme="minorHAnsi" w:hAnsiTheme="minorHAnsi" w:cstheme="minorHAnsi"/>
          <w:sz w:val="22"/>
          <w:szCs w:val="22"/>
        </w:rPr>
        <w:t>Добавить</w:t>
      </w:r>
      <w:r w:rsidR="003B7760" w:rsidRPr="00D379C1">
        <w:rPr>
          <w:rStyle w:val="a5"/>
          <w:rFonts w:asciiTheme="minorHAnsi" w:hAnsiTheme="minorHAnsi" w:cstheme="minorHAnsi"/>
          <w:i w:val="0"/>
          <w:iCs w:val="0"/>
          <w:sz w:val="22"/>
          <w:szCs w:val="22"/>
        </w:rPr>
        <w:t xml:space="preserve"> и</w:t>
      </w:r>
      <w:r w:rsidR="003B7760" w:rsidRPr="00D379C1">
        <w:rPr>
          <w:rFonts w:asciiTheme="minorHAnsi" w:hAnsiTheme="minorHAnsi" w:cstheme="minorHAnsi"/>
          <w:sz w:val="22"/>
          <w:szCs w:val="22"/>
        </w:rPr>
        <w:t> заполнить соответствующие поля</w:t>
      </w:r>
      <w:r w:rsidR="00E65BE2">
        <w:rPr>
          <w:rFonts w:asciiTheme="minorHAnsi" w:hAnsiTheme="minorHAnsi" w:cstheme="minorHAnsi"/>
          <w:sz w:val="22"/>
          <w:szCs w:val="22"/>
        </w:rPr>
        <w:t xml:space="preserve"> </w:t>
      </w:r>
      <w:r w:rsidR="00343F85">
        <w:rPr>
          <w:rFonts w:asciiTheme="minorHAnsi" w:hAnsiTheme="minorHAnsi" w:cstheme="minorHAnsi"/>
          <w:sz w:val="22"/>
          <w:szCs w:val="22"/>
        </w:rPr>
        <w:t>и нажать на кнопку Ок.</w:t>
      </w:r>
    </w:p>
    <w:p w14:paraId="6561AE12" w14:textId="160845E9" w:rsidR="003B7760" w:rsidRDefault="00F0708D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343F85">
        <w:rPr>
          <w:rFonts w:asciiTheme="minorHAnsi" w:hAnsiTheme="minorHAnsi" w:cstheme="minorHAnsi"/>
          <w:sz w:val="22"/>
          <w:szCs w:val="22"/>
        </w:rPr>
        <w:t>З</w:t>
      </w:r>
      <w:r w:rsidR="00E65BE2">
        <w:rPr>
          <w:rFonts w:asciiTheme="minorHAnsi" w:hAnsiTheme="minorHAnsi" w:cstheme="minorHAnsi"/>
          <w:sz w:val="22"/>
          <w:szCs w:val="22"/>
        </w:rPr>
        <w:t>акладк</w:t>
      </w:r>
      <w:r w:rsidR="00343F85">
        <w:rPr>
          <w:rFonts w:asciiTheme="minorHAnsi" w:hAnsiTheme="minorHAnsi" w:cstheme="minorHAnsi"/>
          <w:sz w:val="22"/>
          <w:szCs w:val="22"/>
        </w:rPr>
        <w:t>а</w:t>
      </w:r>
      <w:r w:rsidR="00E65BE2">
        <w:rPr>
          <w:rFonts w:asciiTheme="minorHAnsi" w:hAnsiTheme="minorHAnsi" w:cstheme="minorHAnsi"/>
          <w:sz w:val="22"/>
          <w:szCs w:val="22"/>
        </w:rPr>
        <w:t xml:space="preserve"> «Реквизиты»</w:t>
      </w:r>
      <w:r w:rsidR="003B7760" w:rsidRPr="00D379C1">
        <w:rPr>
          <w:rFonts w:asciiTheme="minorHAnsi" w:hAnsiTheme="minorHAnsi" w:cstheme="minorHAnsi"/>
          <w:sz w:val="22"/>
          <w:szCs w:val="22"/>
        </w:rPr>
        <w:t>:</w:t>
      </w:r>
    </w:p>
    <w:p w14:paraId="7A198A0F" w14:textId="77777777" w:rsidR="00B10315" w:rsidRPr="00D379C1" w:rsidRDefault="00B10315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bookmarkEnd w:id="0"/>
    <w:p w14:paraId="1C54DA3C" w14:textId="3369CFD8" w:rsidR="006427BF" w:rsidRDefault="00594CF2" w:rsidP="00594CF2">
      <w:pPr>
        <w:jc w:val="both"/>
      </w:pPr>
      <w:r>
        <w:rPr>
          <w:noProof/>
        </w:rPr>
        <w:lastRenderedPageBreak/>
        <w:drawing>
          <wp:inline distT="0" distB="0" distL="0" distR="0" wp14:anchorId="7CDA9466" wp14:editId="0937CF07">
            <wp:extent cx="5940425" cy="5613400"/>
            <wp:effectExtent l="0" t="0" r="317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8D00D" w14:textId="63781409" w:rsidR="00F80E0F" w:rsidRPr="00F202BF" w:rsidRDefault="00F80E0F" w:rsidP="00F80E0F">
      <w:pPr>
        <w:pStyle w:val="a7"/>
        <w:numPr>
          <w:ilvl w:val="0"/>
          <w:numId w:val="1"/>
        </w:numPr>
        <w:spacing w:before="240"/>
        <w:jc w:val="both"/>
        <w:rPr>
          <w:rStyle w:val="a6"/>
          <w:rFonts w:asciiTheme="minorHAnsi" w:hAnsiTheme="minorHAnsi" w:cstheme="minorHAnsi"/>
        </w:rPr>
      </w:pPr>
      <w:bookmarkStart w:id="1" w:name="_Hlk72402882"/>
      <w:bookmarkStart w:id="2" w:name="_Hlk73360356"/>
      <w:r>
        <w:rPr>
          <w:rStyle w:val="a6"/>
          <w:rFonts w:asciiTheme="minorHAnsi" w:hAnsiTheme="minorHAnsi" w:cstheme="minorHAnsi"/>
        </w:rPr>
        <w:t>Документ: тип, номер, дата</w:t>
      </w:r>
      <w:r w:rsidRPr="00C72A4C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 xml:space="preserve">– </w:t>
      </w:r>
      <w:bookmarkEnd w:id="1"/>
      <w:r w:rsidRPr="007F7918">
        <w:rPr>
          <w:rFonts w:cs="Times New Roman"/>
        </w:rPr>
        <w:t>внутренние реквизиты регистрируемого документа</w:t>
      </w:r>
      <w:r w:rsidR="000B40AB">
        <w:rPr>
          <w:rFonts w:cs="Times New Roman"/>
        </w:rPr>
        <w:t xml:space="preserve"> (</w:t>
      </w:r>
      <w:r w:rsidR="000B40AB" w:rsidRPr="00FA0B00">
        <w:rPr>
          <w:rStyle w:val="a6"/>
          <w:rFonts w:asciiTheme="minorHAnsi" w:hAnsiTheme="minorHAnsi" w:cstheme="minorHAnsi"/>
        </w:rPr>
        <w:t>Тип</w:t>
      </w:r>
      <w:r w:rsidR="000B40AB">
        <w:rPr>
          <w:rFonts w:cs="Times New Roman"/>
        </w:rPr>
        <w:t xml:space="preserve"> – ДОУ, </w:t>
      </w:r>
      <w:r w:rsidR="000B40AB" w:rsidRPr="00FA0B00">
        <w:rPr>
          <w:rStyle w:val="a6"/>
          <w:rFonts w:asciiTheme="minorHAnsi" w:hAnsiTheme="minorHAnsi" w:cstheme="minorHAnsi"/>
        </w:rPr>
        <w:t>Префикс</w:t>
      </w:r>
      <w:r w:rsidR="000B40AB">
        <w:rPr>
          <w:rFonts w:cs="Times New Roman"/>
        </w:rPr>
        <w:t xml:space="preserve"> - № накладной, </w:t>
      </w:r>
      <w:r w:rsidR="000B40AB" w:rsidRPr="00FA0B00">
        <w:rPr>
          <w:rStyle w:val="a6"/>
          <w:rFonts w:asciiTheme="minorHAnsi" w:hAnsiTheme="minorHAnsi" w:cstheme="minorHAnsi"/>
        </w:rPr>
        <w:t>Номер</w:t>
      </w:r>
      <w:r w:rsidR="000B40AB">
        <w:rPr>
          <w:rFonts w:cs="Times New Roman"/>
        </w:rPr>
        <w:t xml:space="preserve"> – номер генерируется автоматически при нажатии на </w:t>
      </w:r>
      <w:proofErr w:type="spellStart"/>
      <w:r w:rsidR="000B40AB">
        <w:rPr>
          <w:rFonts w:cs="Times New Roman"/>
        </w:rPr>
        <w:t>чекер</w:t>
      </w:r>
      <w:proofErr w:type="spellEnd"/>
      <w:r w:rsidR="000B40AB">
        <w:rPr>
          <w:rFonts w:cs="Times New Roman"/>
        </w:rPr>
        <w:t xml:space="preserve">, </w:t>
      </w:r>
      <w:r w:rsidR="00FA0B00">
        <w:rPr>
          <w:rStyle w:val="a6"/>
          <w:rFonts w:asciiTheme="minorHAnsi" w:hAnsiTheme="minorHAnsi" w:cstheme="minorHAnsi"/>
        </w:rPr>
        <w:t>Д</w:t>
      </w:r>
      <w:r w:rsidR="000B40AB" w:rsidRPr="00FA0B00">
        <w:rPr>
          <w:rStyle w:val="a6"/>
          <w:rFonts w:asciiTheme="minorHAnsi" w:hAnsiTheme="minorHAnsi" w:cstheme="minorHAnsi"/>
        </w:rPr>
        <w:t>ата</w:t>
      </w:r>
      <w:r w:rsidR="000B40AB">
        <w:rPr>
          <w:rFonts w:cs="Times New Roman"/>
        </w:rPr>
        <w:t xml:space="preserve"> – дата документа)</w:t>
      </w:r>
      <w:r w:rsidRPr="00F202BF">
        <w:rPr>
          <w:rFonts w:cstheme="minorHAnsi"/>
        </w:rPr>
        <w:t>;</w:t>
      </w:r>
    </w:p>
    <w:p w14:paraId="48F276C9" w14:textId="5487D611" w:rsidR="00F80E0F" w:rsidRPr="00F202BF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bookmarkStart w:id="3" w:name="_Hlk73361311"/>
      <w:bookmarkEnd w:id="2"/>
      <w:r w:rsidRPr="00202313">
        <w:rPr>
          <w:rStyle w:val="a6"/>
          <w:rFonts w:asciiTheme="minorHAnsi" w:hAnsiTheme="minorHAnsi" w:cstheme="minorHAnsi"/>
        </w:rPr>
        <w:t>Тип документа в ИС «Маркировка»</w:t>
      </w: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 xml:space="preserve"> </w:t>
      </w:r>
      <w:r w:rsidR="00F80E0F" w:rsidRPr="00F202BF">
        <w:rPr>
          <w:rFonts w:cs="Times New Roman"/>
        </w:rPr>
        <w:t xml:space="preserve">– </w:t>
      </w:r>
      <w:r w:rsidR="00594CF2">
        <w:rPr>
          <w:rFonts w:cs="Times New Roman"/>
        </w:rPr>
        <w:t>702</w:t>
      </w:r>
      <w:r>
        <w:rPr>
          <w:rFonts w:cs="Times New Roman"/>
        </w:rPr>
        <w:t xml:space="preserve">. </w:t>
      </w:r>
      <w:r w:rsidR="00594CF2" w:rsidRPr="00594CF2">
        <w:rPr>
          <w:rFonts w:cs="Times New Roman"/>
        </w:rPr>
        <w:t>Оприходование лекарственных препаратов</w:t>
      </w:r>
      <w:r w:rsidR="00F80E0F" w:rsidRPr="00F202BF">
        <w:rPr>
          <w:rFonts w:cs="Times New Roman"/>
        </w:rPr>
        <w:t>;</w:t>
      </w:r>
    </w:p>
    <w:p w14:paraId="18C3E4CC" w14:textId="0A0453B3" w:rsidR="00F80E0F" w:rsidRPr="00C72A4C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 w:rsidRPr="00202313">
        <w:rPr>
          <w:rStyle w:val="a6"/>
          <w:rFonts w:asciiTheme="minorHAnsi" w:hAnsiTheme="minorHAnsi" w:cstheme="minorHAnsi"/>
        </w:rPr>
        <w:t>Принадлежность</w:t>
      </w:r>
      <w:r>
        <w:rPr>
          <w:rStyle w:val="a6"/>
          <w:rFonts w:asciiTheme="minorHAnsi" w:hAnsiTheme="minorHAnsi" w:cstheme="minorHAnsi"/>
        </w:rPr>
        <w:t xml:space="preserve"> </w:t>
      </w:r>
      <w:r w:rsidR="00F80E0F" w:rsidRPr="00C72A4C">
        <w:rPr>
          <w:rFonts w:cs="Times New Roman"/>
        </w:rPr>
        <w:t xml:space="preserve">– </w:t>
      </w:r>
      <w:r w:rsidRPr="00202313">
        <w:rPr>
          <w:rFonts w:cs="Times New Roman"/>
        </w:rPr>
        <w:t>принадлежность документа юридическому лицу</w:t>
      </w:r>
      <w:r w:rsidR="00F80E0F" w:rsidRPr="00C72A4C">
        <w:rPr>
          <w:rFonts w:cs="Times New Roman"/>
        </w:rPr>
        <w:t>;</w:t>
      </w:r>
    </w:p>
    <w:p w14:paraId="2E2D2F8A" w14:textId="76E48DD6" w:rsidR="00F80E0F" w:rsidRPr="00202313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Контрагент</w:t>
      </w:r>
      <w:r w:rsidR="00F80E0F" w:rsidRPr="00C72A4C">
        <w:rPr>
          <w:rStyle w:val="a6"/>
          <w:rFonts w:asciiTheme="minorHAnsi" w:hAnsiTheme="minorHAnsi" w:cstheme="minorHAnsi"/>
        </w:rPr>
        <w:t xml:space="preserve"> </w:t>
      </w:r>
      <w:r w:rsidR="00F80E0F" w:rsidRPr="00C72A4C">
        <w:rPr>
          <w:rFonts w:cs="Times New Roman"/>
        </w:rPr>
        <w:t xml:space="preserve">– </w:t>
      </w:r>
      <w:r>
        <w:rPr>
          <w:rFonts w:cs="Times New Roman"/>
        </w:rPr>
        <w:t>поставщик, выбор из словаря Контрагенты</w:t>
      </w:r>
      <w:r w:rsidR="00F80E0F">
        <w:rPr>
          <w:rFonts w:cs="Times New Roman"/>
        </w:rPr>
        <w:t>;</w:t>
      </w:r>
    </w:p>
    <w:bookmarkEnd w:id="3"/>
    <w:p w14:paraId="16859B46" w14:textId="3B4AD907" w:rsidR="00F80E0F" w:rsidRPr="00C72A4C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Место деятельности</w:t>
      </w:r>
      <w:r w:rsidR="00F80E0F">
        <w:rPr>
          <w:rStyle w:val="a6"/>
          <w:rFonts w:asciiTheme="minorHAnsi" w:hAnsiTheme="minorHAnsi" w:cstheme="minorHAnsi"/>
        </w:rPr>
        <w:t xml:space="preserve"> </w:t>
      </w:r>
      <w:r w:rsidR="00F80E0F">
        <w:t>–</w:t>
      </w:r>
      <w:r w:rsidR="00F80E0F">
        <w:rPr>
          <w:rFonts w:cstheme="minorHAnsi"/>
        </w:rPr>
        <w:t xml:space="preserve"> </w:t>
      </w:r>
      <w:r w:rsidR="007F7918">
        <w:rPr>
          <w:rFonts w:cstheme="minorHAnsi"/>
        </w:rPr>
        <w:t>Р</w:t>
      </w:r>
      <w:r>
        <w:rPr>
          <w:rFonts w:cstheme="minorHAnsi"/>
        </w:rPr>
        <w:t>ег. Номер в ИС Мар</w:t>
      </w:r>
      <w:r w:rsidR="007F7918">
        <w:rPr>
          <w:rFonts w:cstheme="minorHAnsi"/>
        </w:rPr>
        <w:t>ки</w:t>
      </w:r>
      <w:r>
        <w:rPr>
          <w:rFonts w:cstheme="minorHAnsi"/>
        </w:rPr>
        <w:t>ровка поставщика</w:t>
      </w:r>
      <w:r w:rsidR="007F7918">
        <w:rPr>
          <w:rFonts w:cstheme="minorHAnsi"/>
        </w:rPr>
        <w:t>, определяется на основании данных из раздела «Учет» - «Субъекты операций с упаковками», в котором должна быть занесена информация по поставщику и его месту деятельности</w:t>
      </w:r>
      <w:r w:rsidR="00F80E0F">
        <w:rPr>
          <w:rFonts w:cstheme="minorHAnsi"/>
        </w:rPr>
        <w:t>;</w:t>
      </w:r>
    </w:p>
    <w:p w14:paraId="1EA2939D" w14:textId="7C430143" w:rsidR="00F80E0F" w:rsidRDefault="007F7918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 xml:space="preserve">Упаковка-приемник, операция </w:t>
      </w:r>
      <w:proofErr w:type="spellStart"/>
      <w:r>
        <w:rPr>
          <w:rStyle w:val="a6"/>
          <w:rFonts w:asciiTheme="minorHAnsi" w:hAnsiTheme="minorHAnsi" w:cstheme="minorHAnsi"/>
        </w:rPr>
        <w:t>приходования</w:t>
      </w:r>
      <w:proofErr w:type="spellEnd"/>
      <w:r w:rsidR="00F80E0F">
        <w:rPr>
          <w:rStyle w:val="a6"/>
          <w:rFonts w:asciiTheme="minorHAnsi" w:hAnsiTheme="minorHAnsi" w:cstheme="minorHAnsi"/>
        </w:rPr>
        <w:t xml:space="preserve"> –</w:t>
      </w:r>
      <w:r w:rsidR="00F80E0F">
        <w:rPr>
          <w:rFonts w:cstheme="minorHAnsi"/>
        </w:rPr>
        <w:t xml:space="preserve"> </w:t>
      </w:r>
      <w:r w:rsidR="00FB4F8F">
        <w:rPr>
          <w:rFonts w:cstheme="minorHAnsi"/>
        </w:rPr>
        <w:t xml:space="preserve">операция </w:t>
      </w:r>
      <w:proofErr w:type="spellStart"/>
      <w:r w:rsidR="00FB4F8F">
        <w:rPr>
          <w:rFonts w:cstheme="minorHAnsi"/>
        </w:rPr>
        <w:t>приходования</w:t>
      </w:r>
      <w:proofErr w:type="spellEnd"/>
      <w:r w:rsidR="00FB4F8F">
        <w:rPr>
          <w:rFonts w:cstheme="minorHAnsi"/>
        </w:rPr>
        <w:t xml:space="preserve"> заполняется </w:t>
      </w:r>
      <w:r w:rsidR="003F7315">
        <w:rPr>
          <w:rFonts w:cstheme="minorHAnsi"/>
        </w:rPr>
        <w:t>из словаря «Виды операций с упаковками»</w:t>
      </w:r>
      <w:r w:rsidR="00FB4F8F">
        <w:rPr>
          <w:rFonts w:cstheme="minorHAnsi"/>
        </w:rPr>
        <w:t xml:space="preserve"> на основании договора, операции приемки, источника финансирования; </w:t>
      </w:r>
    </w:p>
    <w:p w14:paraId="265CF51A" w14:textId="33504115" w:rsidR="00FB4F8F" w:rsidRDefault="00FB4F8F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Упаковка-</w:t>
      </w:r>
      <w:r w:rsidRPr="00FB4F8F">
        <w:rPr>
          <w:rStyle w:val="a6"/>
          <w:rFonts w:asciiTheme="minorHAnsi" w:hAnsiTheme="minorHAnsi"/>
        </w:rPr>
        <w:t>приемник, склад</w:t>
      </w:r>
      <w:r>
        <w:rPr>
          <w:rFonts w:cstheme="minorHAnsi"/>
        </w:rPr>
        <w:t xml:space="preserve"> – </w:t>
      </w:r>
      <w:r w:rsidR="001A4844">
        <w:rPr>
          <w:rFonts w:cstheme="minorHAnsi"/>
        </w:rPr>
        <w:t xml:space="preserve">указывается </w:t>
      </w:r>
      <w:r>
        <w:rPr>
          <w:rFonts w:cstheme="minorHAnsi"/>
        </w:rPr>
        <w:t xml:space="preserve">склад </w:t>
      </w:r>
      <w:proofErr w:type="spellStart"/>
      <w:r>
        <w:rPr>
          <w:rFonts w:cstheme="minorHAnsi"/>
        </w:rPr>
        <w:t>приходования</w:t>
      </w:r>
      <w:proofErr w:type="spellEnd"/>
      <w:r>
        <w:rPr>
          <w:rFonts w:cstheme="minorHAnsi"/>
        </w:rPr>
        <w:t xml:space="preserve"> ЛП</w:t>
      </w:r>
    </w:p>
    <w:p w14:paraId="28DD823F" w14:textId="2FB9C48D" w:rsidR="001A4844" w:rsidRDefault="001A4844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 xml:space="preserve">Реестровый номер контракта (договора) </w:t>
      </w:r>
      <w:r>
        <w:t>–</w:t>
      </w:r>
      <w:r>
        <w:rPr>
          <w:rFonts w:cstheme="minorHAnsi"/>
        </w:rPr>
        <w:t xml:space="preserve"> указать номер договора (контракта).</w:t>
      </w:r>
    </w:p>
    <w:p w14:paraId="04B63489" w14:textId="3CC81D60" w:rsidR="00E65BE2" w:rsidRDefault="00893D72" w:rsidP="00E65BE2">
      <w:pPr>
        <w:spacing w:before="240"/>
        <w:jc w:val="both"/>
        <w:rPr>
          <w:rFonts w:cstheme="minorHAnsi"/>
        </w:rPr>
      </w:pPr>
      <w:r>
        <w:rPr>
          <w:rFonts w:cstheme="minorHAnsi"/>
        </w:rPr>
        <w:tab/>
      </w:r>
      <w:r w:rsidR="00343F85">
        <w:rPr>
          <w:rFonts w:cstheme="minorHAnsi"/>
        </w:rPr>
        <w:t>З</w:t>
      </w:r>
      <w:r w:rsidR="00E65BE2">
        <w:rPr>
          <w:rFonts w:cstheme="minorHAnsi"/>
        </w:rPr>
        <w:t>акладке «Дополнительно»</w:t>
      </w:r>
      <w:r w:rsidR="00FA0B00">
        <w:rPr>
          <w:rFonts w:cstheme="minorHAnsi"/>
        </w:rPr>
        <w:t>:</w:t>
      </w:r>
    </w:p>
    <w:p w14:paraId="02F7AB46" w14:textId="7C385FE9" w:rsidR="00FA0B00" w:rsidRDefault="00FA0B00" w:rsidP="00E65BE2">
      <w:pPr>
        <w:spacing w:before="240"/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6D8E2ECE" wp14:editId="0E078A3E">
            <wp:extent cx="5940425" cy="56114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B9FE2" w14:textId="4820C64F" w:rsidR="00FA0B00" w:rsidRPr="00F646DC" w:rsidRDefault="00FA0B00" w:rsidP="00FA0B00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  <w:color w:val="1F497D"/>
        </w:rPr>
      </w:pPr>
      <w:r>
        <w:rPr>
          <w:rStyle w:val="a6"/>
          <w:rFonts w:asciiTheme="minorHAnsi" w:hAnsiTheme="minorHAnsi" w:cstheme="minorHAnsi"/>
        </w:rPr>
        <w:t>Документ подтверждение (соответствия): тип, номер, дата</w:t>
      </w:r>
      <w:r w:rsidRPr="00C72A4C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Pr="007F7918">
        <w:rPr>
          <w:rFonts w:cs="Times New Roman"/>
        </w:rPr>
        <w:t>реквизиты документа</w:t>
      </w:r>
      <w:r>
        <w:rPr>
          <w:rFonts w:cs="Times New Roman"/>
        </w:rPr>
        <w:t xml:space="preserve"> подтверждения (</w:t>
      </w:r>
      <w:r w:rsidRPr="00893D72">
        <w:rPr>
          <w:rStyle w:val="a6"/>
          <w:rFonts w:asciiTheme="minorHAnsi" w:hAnsiTheme="minorHAnsi" w:cstheme="minorHAnsi"/>
        </w:rPr>
        <w:t>Тип</w:t>
      </w:r>
      <w:r>
        <w:rPr>
          <w:rFonts w:cs="Times New Roman"/>
        </w:rPr>
        <w:t xml:space="preserve"> – ДОУ, </w:t>
      </w:r>
      <w:r w:rsidRPr="00893D72">
        <w:rPr>
          <w:rStyle w:val="a6"/>
          <w:rFonts w:asciiTheme="minorHAnsi" w:hAnsiTheme="minorHAnsi" w:cstheme="minorHAnsi"/>
        </w:rPr>
        <w:t>Номер</w:t>
      </w:r>
      <w:r>
        <w:rPr>
          <w:rFonts w:cs="Times New Roman"/>
        </w:rPr>
        <w:t xml:space="preserve"> – номер накладной, </w:t>
      </w:r>
      <w:r w:rsidR="00893D72">
        <w:rPr>
          <w:rStyle w:val="a6"/>
          <w:rFonts w:asciiTheme="minorHAnsi" w:hAnsiTheme="minorHAnsi" w:cstheme="minorHAnsi"/>
        </w:rPr>
        <w:t>Д</w:t>
      </w:r>
      <w:r w:rsidRPr="00893D72">
        <w:rPr>
          <w:rStyle w:val="a6"/>
          <w:rFonts w:asciiTheme="minorHAnsi" w:hAnsiTheme="minorHAnsi" w:cstheme="minorHAnsi"/>
        </w:rPr>
        <w:t>ата</w:t>
      </w:r>
      <w:r>
        <w:rPr>
          <w:rFonts w:cs="Times New Roman"/>
        </w:rPr>
        <w:t xml:space="preserve"> – дата документа)</w:t>
      </w:r>
      <w:r w:rsidR="00F646DC">
        <w:rPr>
          <w:rFonts w:cstheme="minorHAnsi"/>
        </w:rPr>
        <w:t>.</w:t>
      </w:r>
    </w:p>
    <w:p w14:paraId="19C467B5" w14:textId="364AB7DB" w:rsidR="00FA0B00" w:rsidRPr="00514586" w:rsidRDefault="004954D2" w:rsidP="00E65BE2">
      <w:pPr>
        <w:spacing w:before="240"/>
        <w:jc w:val="both"/>
        <w:rPr>
          <w:rStyle w:val="a5"/>
          <w:rFonts w:cstheme="minorHAnsi"/>
          <w:i w:val="0"/>
          <w:iCs w:val="0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="000D6C6F" w:rsidRPr="000D6C6F">
        <w:rPr>
          <w:rFonts w:cstheme="minorHAnsi"/>
          <w:shd w:val="clear" w:color="auto" w:fill="FFFFFF"/>
        </w:rPr>
        <w:t xml:space="preserve">Затем необходимо наполнить спецификацию документа «Упаковки». На заголовке документа </w:t>
      </w:r>
      <w:r w:rsidR="00FE3F30">
        <w:rPr>
          <w:rFonts w:cstheme="minorHAnsi"/>
          <w:shd w:val="clear" w:color="auto" w:fill="FFFFFF"/>
        </w:rPr>
        <w:t>702</w:t>
      </w:r>
      <w:r w:rsidR="000D6C6F" w:rsidRPr="000D6C6F">
        <w:rPr>
          <w:rFonts w:cstheme="minorHAnsi"/>
          <w:shd w:val="clear" w:color="auto" w:fill="FFFFFF"/>
        </w:rPr>
        <w:t xml:space="preserve"> выполнить действие </w:t>
      </w:r>
      <w:r w:rsidR="000D6C6F">
        <w:rPr>
          <w:rFonts w:cstheme="minorHAnsi"/>
          <w:shd w:val="clear" w:color="auto" w:fill="FFFFFF"/>
        </w:rPr>
        <w:t>«</w:t>
      </w:r>
      <w:r w:rsidR="000D6C6F" w:rsidRPr="000D6C6F">
        <w:rPr>
          <w:rFonts w:cstheme="minorHAnsi"/>
          <w:shd w:val="clear" w:color="auto" w:fill="FFFFFF"/>
        </w:rPr>
        <w:t>ПКМ</w:t>
      </w:r>
      <w:r w:rsidR="000D6C6F">
        <w:rPr>
          <w:rFonts w:cstheme="minorHAnsi"/>
          <w:shd w:val="clear" w:color="auto" w:fill="FFFFFF"/>
        </w:rPr>
        <w:t>»</w:t>
      </w:r>
      <w:r w:rsidR="000D6C6F" w:rsidRPr="000D6C6F">
        <w:rPr>
          <w:rFonts w:cstheme="minorHAnsi"/>
          <w:shd w:val="clear" w:color="auto" w:fill="FFFFFF"/>
        </w:rPr>
        <w:t xml:space="preserve"> </w:t>
      </w:r>
      <w:r w:rsidR="000D6C6F" w:rsidRPr="00514586">
        <w:rPr>
          <w:rFonts w:cstheme="minorHAnsi"/>
          <w:i/>
          <w:iCs/>
          <w:shd w:val="clear" w:color="auto" w:fill="FFFFFF"/>
        </w:rPr>
        <w:t xml:space="preserve">- </w:t>
      </w:r>
      <w:r w:rsidR="000D6C6F" w:rsidRPr="00514586">
        <w:rPr>
          <w:rFonts w:cstheme="minorHAnsi"/>
          <w:shd w:val="clear" w:color="auto" w:fill="FFFFFF"/>
        </w:rPr>
        <w:t>«</w:t>
      </w:r>
      <w:r w:rsidR="000D6C6F" w:rsidRPr="00514586">
        <w:rPr>
          <w:rStyle w:val="a5"/>
          <w:rFonts w:cstheme="minorHAnsi"/>
          <w:i w:val="0"/>
          <w:iCs w:val="0"/>
          <w:shd w:val="clear" w:color="auto" w:fill="FFFFFF"/>
        </w:rPr>
        <w:t>Работа с упаковками» – «Добавление»:</w:t>
      </w:r>
    </w:p>
    <w:p w14:paraId="5B5A3D07" w14:textId="18EB7735" w:rsidR="000D6C6F" w:rsidRDefault="00FE3F30" w:rsidP="00E65BE2">
      <w:pPr>
        <w:spacing w:before="240"/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4452ACB4" wp14:editId="51ECAAE8">
            <wp:extent cx="5940425" cy="407797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BAF38" w14:textId="72A866BA" w:rsidR="000D6C6F" w:rsidRPr="000D6C6F" w:rsidRDefault="004954D2" w:rsidP="00E65BE2">
      <w:pPr>
        <w:spacing w:before="240"/>
        <w:jc w:val="both"/>
        <w:rPr>
          <w:rStyle w:val="a5"/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="000D6C6F" w:rsidRPr="000D6C6F">
        <w:rPr>
          <w:rFonts w:cstheme="minorHAnsi"/>
          <w:shd w:val="clear" w:color="auto" w:fill="FFFFFF"/>
        </w:rPr>
        <w:t>В открывшемся окне «Набор упаковок» выполнить действие </w:t>
      </w:r>
      <w:r w:rsidR="000D6C6F">
        <w:rPr>
          <w:rFonts w:cstheme="minorHAnsi"/>
          <w:shd w:val="clear" w:color="auto" w:fill="FFFFFF"/>
        </w:rPr>
        <w:t xml:space="preserve">«ПКМ» </w:t>
      </w:r>
      <w:r w:rsidR="000D6C6F" w:rsidRPr="00984D9D">
        <w:rPr>
          <w:rFonts w:cstheme="minorHAnsi"/>
          <w:shd w:val="clear" w:color="auto" w:fill="FFFFFF"/>
        </w:rPr>
        <w:t>- «</w:t>
      </w:r>
      <w:r w:rsidR="000D6C6F" w:rsidRPr="000D6C6F">
        <w:rPr>
          <w:rStyle w:val="a5"/>
          <w:rFonts w:cstheme="minorHAnsi"/>
          <w:i w:val="0"/>
          <w:iCs w:val="0"/>
          <w:shd w:val="clear" w:color="auto" w:fill="FFFFFF"/>
        </w:rPr>
        <w:t>Добавить</w:t>
      </w:r>
      <w:r w:rsidR="000D6C6F">
        <w:rPr>
          <w:rStyle w:val="a5"/>
          <w:rFonts w:cstheme="minorHAnsi"/>
          <w:i w:val="0"/>
          <w:iCs w:val="0"/>
          <w:shd w:val="clear" w:color="auto" w:fill="FFFFFF"/>
        </w:rPr>
        <w:t>»:</w:t>
      </w:r>
    </w:p>
    <w:p w14:paraId="6BBBAED0" w14:textId="55C74B8C" w:rsidR="000D6C6F" w:rsidRDefault="000D6C6F" w:rsidP="00E65BE2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72B3C1DB" wp14:editId="6F28C2EB">
            <wp:extent cx="5940425" cy="39890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A1A71" w14:textId="0F1CD5D0" w:rsidR="000D6C6F" w:rsidRPr="008516F3" w:rsidRDefault="000D6C6F" w:rsidP="00E65BE2">
      <w:pPr>
        <w:spacing w:before="240"/>
        <w:jc w:val="both"/>
        <w:rPr>
          <w:rFonts w:cstheme="minorHAnsi"/>
        </w:rPr>
      </w:pPr>
      <w:r w:rsidRPr="008516F3">
        <w:rPr>
          <w:rFonts w:cstheme="minorHAnsi"/>
        </w:rPr>
        <w:t>Отсканировать ЛП и нажать ОК:</w:t>
      </w:r>
    </w:p>
    <w:p w14:paraId="60433E9D" w14:textId="4505AB67" w:rsidR="000D6C6F" w:rsidRDefault="000D6C6F" w:rsidP="00E65BE2">
      <w:pPr>
        <w:spacing w:before="240"/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3E4FA0DA" wp14:editId="18750AEA">
            <wp:extent cx="5940425" cy="7302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905B9" w14:textId="70031E1F" w:rsidR="0043282C" w:rsidRDefault="0043282C" w:rsidP="0043282C">
      <w:pPr>
        <w:spacing w:before="240"/>
        <w:jc w:val="both"/>
        <w:rPr>
          <w:rFonts w:cstheme="minorHAnsi"/>
        </w:rPr>
      </w:pPr>
      <w:r>
        <w:rPr>
          <w:rFonts w:cstheme="minorHAnsi"/>
        </w:rPr>
        <w:tab/>
        <w:t>В открывшемся окне «Документы операций с упаковками» необходимо заполнить поля и нажать ОК:</w:t>
      </w:r>
    </w:p>
    <w:p w14:paraId="077EBB33" w14:textId="5571D158" w:rsidR="0043282C" w:rsidRDefault="0043282C" w:rsidP="0043282C">
      <w:pPr>
        <w:spacing w:before="240"/>
        <w:jc w:val="both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13650246" wp14:editId="42199B8A">
            <wp:extent cx="5262245" cy="47790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477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4D2">
        <w:rPr>
          <w:rFonts w:cstheme="minorHAnsi"/>
          <w:shd w:val="clear" w:color="auto" w:fill="FFFFFF"/>
        </w:rPr>
        <w:tab/>
      </w:r>
    </w:p>
    <w:p w14:paraId="1825D8E2" w14:textId="2B99BB6A" w:rsidR="0043282C" w:rsidRPr="00F202BF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r>
        <w:rPr>
          <w:rStyle w:val="a6"/>
          <w:rFonts w:asciiTheme="minorHAnsi" w:hAnsiTheme="minorHAnsi" w:cstheme="minorHAnsi"/>
        </w:rPr>
        <w:t>Контрольный (идентификационный) знак</w:t>
      </w:r>
      <w:r w:rsidRPr="00F202BF">
        <w:rPr>
          <w:rFonts w:cs="Times New Roman"/>
        </w:rPr>
        <w:t xml:space="preserve">– </w:t>
      </w:r>
      <w:r>
        <w:rPr>
          <w:rFonts w:cs="Times New Roman"/>
        </w:rPr>
        <w:t>заполняется автоматически при помощи сканера штрихкодов</w:t>
      </w:r>
      <w:r w:rsidRPr="00F202BF">
        <w:rPr>
          <w:rFonts w:cs="Times New Roman"/>
        </w:rPr>
        <w:t>;</w:t>
      </w:r>
    </w:p>
    <w:p w14:paraId="7EFE083A" w14:textId="687903BB" w:rsidR="0043282C" w:rsidRPr="00C72A4C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 xml:space="preserve">Стоимость единицы продукции с НДС </w:t>
      </w:r>
      <w:r w:rsidRPr="00C72A4C">
        <w:rPr>
          <w:rFonts w:cs="Times New Roman"/>
        </w:rPr>
        <w:t xml:space="preserve">– </w:t>
      </w:r>
      <w:r>
        <w:rPr>
          <w:rFonts w:cs="Times New Roman"/>
        </w:rPr>
        <w:t>заполняется стоимость единицы продукции с НДС по накладной</w:t>
      </w:r>
      <w:r w:rsidRPr="00C72A4C">
        <w:rPr>
          <w:rFonts w:cs="Times New Roman"/>
        </w:rPr>
        <w:t>;</w:t>
      </w:r>
    </w:p>
    <w:p w14:paraId="728E86C3" w14:textId="0D490E4F" w:rsidR="0043282C" w:rsidRPr="00202313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Сумма НДС</w:t>
      </w:r>
      <w:r w:rsidRPr="00C72A4C">
        <w:rPr>
          <w:rStyle w:val="a6"/>
          <w:rFonts w:asciiTheme="minorHAnsi" w:hAnsiTheme="minorHAnsi" w:cstheme="minorHAnsi"/>
        </w:rPr>
        <w:t xml:space="preserve"> </w:t>
      </w:r>
      <w:r w:rsidRPr="00C72A4C">
        <w:rPr>
          <w:rFonts w:cs="Times New Roman"/>
        </w:rPr>
        <w:t xml:space="preserve">– </w:t>
      </w:r>
      <w:r>
        <w:rPr>
          <w:rFonts w:cs="Times New Roman"/>
        </w:rPr>
        <w:t>заполняется сумма НДС по накладной.</w:t>
      </w:r>
    </w:p>
    <w:p w14:paraId="05CA82B9" w14:textId="22346E9D" w:rsidR="0043282C" w:rsidRDefault="00647F2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Pr="00647F29">
        <w:rPr>
          <w:rFonts w:cstheme="minorHAnsi"/>
          <w:shd w:val="clear" w:color="auto" w:fill="FFFFFF"/>
        </w:rPr>
        <w:t xml:space="preserve">В каталоге </w:t>
      </w:r>
      <w:r w:rsidR="00FE3F30">
        <w:rPr>
          <w:rFonts w:cstheme="minorHAnsi"/>
        </w:rPr>
        <w:t>«702</w:t>
      </w:r>
      <w:r w:rsidR="00FE3F30" w:rsidRPr="00D379C1">
        <w:rPr>
          <w:rFonts w:cstheme="minorHAnsi"/>
        </w:rPr>
        <w:t xml:space="preserve">. </w:t>
      </w:r>
      <w:r w:rsidR="00FE3F30" w:rsidRPr="00285FA5">
        <w:rPr>
          <w:rFonts w:cstheme="minorHAnsi"/>
        </w:rPr>
        <w:t>Оприходование лекарственных препаратов</w:t>
      </w:r>
      <w:r w:rsidR="00FE3F30" w:rsidRPr="00D379C1">
        <w:rPr>
          <w:rFonts w:cstheme="minorHAnsi"/>
        </w:rPr>
        <w:t>»</w:t>
      </w:r>
      <w:r w:rsidRPr="00647F29">
        <w:rPr>
          <w:rFonts w:cstheme="minorHAnsi"/>
          <w:shd w:val="clear" w:color="auto" w:fill="FFFFFF"/>
        </w:rPr>
        <w:t xml:space="preserve"> будет сформирован соответствующий документ. Выполняем действие контекстного меню «ПКМ» - «ИС Маркировка» - «Отправить»:</w:t>
      </w:r>
    </w:p>
    <w:p w14:paraId="786E10AB" w14:textId="5D6EB559" w:rsidR="00647F29" w:rsidRPr="00647F29" w:rsidRDefault="00FE3F30">
      <w:pPr>
        <w:rPr>
          <w:rFonts w:cstheme="minorHAnsi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790DD71" wp14:editId="078C0F77">
            <wp:extent cx="5940425" cy="386842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F76E5" w14:textId="1B579905" w:rsidR="00647F29" w:rsidRDefault="00647F2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Pr="00647F29">
        <w:rPr>
          <w:rFonts w:cstheme="minorHAnsi"/>
          <w:shd w:val="clear" w:color="auto" w:fill="FFFFFF"/>
        </w:rPr>
        <w:t>Система выполнит подписание ЭЦП и отправку документа в ФГИС МДЛП. После обновления записей («ПКМ» – «Обновить») в разделе «Документы» - «Документы операций с упаковками» в колонке «Статус обмена данными с ИС Маркировка» документу присвоится статус:</w:t>
      </w:r>
    </w:p>
    <w:p w14:paraId="0A960A9E" w14:textId="7985B43A" w:rsidR="00647F29" w:rsidRDefault="00FE3F30" w:rsidP="00647F29">
      <w:pPr>
        <w:jc w:val="both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5E2EC9D6" wp14:editId="48121798">
            <wp:extent cx="5940425" cy="348932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69471" w14:textId="5C0F4833" w:rsidR="000F5EBD" w:rsidRPr="000F5EBD" w:rsidRDefault="000F5EBD" w:rsidP="000F5EBD">
      <w:pPr>
        <w:shd w:val="clear" w:color="auto" w:fill="FFFFFF"/>
        <w:spacing w:before="150" w:after="0" w:line="24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ab/>
      </w:r>
      <w:r w:rsidRPr="000F5EBD">
        <w:rPr>
          <w:rFonts w:eastAsia="Times New Roman" w:cstheme="minorHAnsi"/>
          <w:lang w:eastAsia="ru-RU"/>
        </w:rPr>
        <w:t>Статус обмена данными с ИС Маркировка присваивается на основании сведений в ФГИС МДЛП, для проверки статуса необходимо зайти в Личный кабинет ФГИС МДЛП в раздел «Реестр документов»:</w:t>
      </w:r>
    </w:p>
    <w:p w14:paraId="02997AE9" w14:textId="77777777" w:rsidR="000F5EBD" w:rsidRPr="000F5EBD" w:rsidRDefault="000F5EBD" w:rsidP="000F5E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916114">
        <w:rPr>
          <w:rStyle w:val="a6"/>
          <w:rFonts w:asciiTheme="minorHAnsi" w:hAnsiTheme="minorHAnsi"/>
        </w:rPr>
        <w:t>Не определен</w:t>
      </w:r>
      <w:r w:rsidRPr="000F5EBD">
        <w:rPr>
          <w:rFonts w:eastAsia="Times New Roman" w:cstheme="minorHAnsi"/>
          <w:lang w:eastAsia="ru-RU"/>
        </w:rPr>
        <w:t> – документ не отправлен;</w:t>
      </w:r>
    </w:p>
    <w:p w14:paraId="550CF78A" w14:textId="5151A88A" w:rsidR="000F5EBD" w:rsidRDefault="000F5EBD" w:rsidP="000F5E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916114">
        <w:rPr>
          <w:rStyle w:val="a6"/>
          <w:rFonts w:asciiTheme="minorHAnsi" w:hAnsiTheme="minorHAnsi"/>
        </w:rPr>
        <w:lastRenderedPageBreak/>
        <w:t>Отправлен</w:t>
      </w:r>
      <w:r w:rsidRPr="000F5EBD">
        <w:rPr>
          <w:rFonts w:eastAsia="Times New Roman" w:cstheme="minorHAnsi"/>
          <w:lang w:eastAsia="ru-RU"/>
        </w:rPr>
        <w:t> – документ отправлен в ФГИС МДЛП, но квитанция с результатом обработки не успела сформироваться в текущей сессии,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и выполнить действие «Проверить статус»:</w:t>
      </w:r>
    </w:p>
    <w:p w14:paraId="44BB9212" w14:textId="774B2DB0" w:rsidR="000F5EBD" w:rsidRDefault="00FE3F30" w:rsidP="000F5EBD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591E55AD" wp14:editId="21C6490C">
            <wp:extent cx="5940425" cy="4456430"/>
            <wp:effectExtent l="0" t="0" r="3175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4BBCC" w14:textId="40F9AFA2" w:rsidR="000F5EBD" w:rsidRDefault="000F5EBD" w:rsidP="000F5EBD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7252BFE0" wp14:editId="3B857CE4">
            <wp:extent cx="1889125" cy="33813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E8A15" w14:textId="77777777" w:rsidR="000F5EBD" w:rsidRPr="00916114" w:rsidRDefault="000F5EBD" w:rsidP="000F5E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Theme="minorHAnsi" w:hAnsiTheme="minorHAnsi"/>
          <w:color w:val="auto"/>
        </w:rPr>
      </w:pPr>
      <w:r w:rsidRPr="00916114">
        <w:rPr>
          <w:rStyle w:val="a6"/>
          <w:rFonts w:asciiTheme="minorHAnsi" w:hAnsiTheme="minorHAnsi"/>
        </w:rPr>
        <w:lastRenderedPageBreak/>
        <w:t>Принят</w:t>
      </w:r>
      <w:r w:rsidRPr="00916114">
        <w:rPr>
          <w:rStyle w:val="a6"/>
          <w:rFonts w:asciiTheme="minorHAnsi" w:hAnsiTheme="minorHAnsi"/>
          <w:color w:val="auto"/>
        </w:rPr>
        <w:t> – документ успешно принят в ФГИС МДЛП;</w:t>
      </w:r>
    </w:p>
    <w:p w14:paraId="35042F41" w14:textId="7717BB92" w:rsidR="000F5EBD" w:rsidRPr="0051732B" w:rsidRDefault="000F5EBD" w:rsidP="000F5E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Theme="minorHAnsi" w:hAnsiTheme="minorHAnsi"/>
        </w:rPr>
      </w:pPr>
      <w:r w:rsidRPr="00916114">
        <w:rPr>
          <w:rStyle w:val="a6"/>
          <w:rFonts w:asciiTheme="minorHAnsi" w:hAnsiTheme="minorHAnsi"/>
        </w:rPr>
        <w:t>Не принят</w:t>
      </w:r>
      <w:r w:rsidRPr="00916114">
        <w:rPr>
          <w:rStyle w:val="a6"/>
          <w:rFonts w:asciiTheme="minorHAnsi" w:hAnsiTheme="minorHAnsi"/>
          <w:color w:val="auto"/>
        </w:rPr>
        <w:t> – документ не принят в ФГИС МДЛП,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проверить ошибку в спецификации «Ошибки»):</w:t>
      </w:r>
    </w:p>
    <w:p w14:paraId="6483BFC1" w14:textId="32D3CFD1" w:rsidR="0051732B" w:rsidRPr="00916114" w:rsidRDefault="002B2495" w:rsidP="0051732B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6"/>
          <w:rFonts w:asciiTheme="minorHAnsi" w:hAnsiTheme="minorHAnsi"/>
        </w:rPr>
      </w:pPr>
      <w:r>
        <w:rPr>
          <w:noProof/>
        </w:rPr>
        <w:drawing>
          <wp:inline distT="0" distB="0" distL="0" distR="0" wp14:anchorId="768F297B" wp14:editId="795AFE1E">
            <wp:extent cx="5502275" cy="4850130"/>
            <wp:effectExtent l="0" t="0" r="317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485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DF70C" w14:textId="02D855C7" w:rsidR="00483918" w:rsidRDefault="001F69E9" w:rsidP="002B2495">
      <w:pPr>
        <w:rPr>
          <w:rFonts w:cstheme="minorHAnsi"/>
        </w:rPr>
      </w:pPr>
      <w:r>
        <w:rPr>
          <w:rFonts w:cstheme="minorHAnsi"/>
          <w:shd w:val="clear" w:color="auto" w:fill="FFFFFF"/>
        </w:rPr>
        <w:tab/>
      </w:r>
    </w:p>
    <w:p w14:paraId="4D74300A" w14:textId="42D54CC1" w:rsidR="008B57B1" w:rsidRDefault="008B57B1" w:rsidP="00902C4A">
      <w:pPr>
        <w:jc w:val="both"/>
        <w:rPr>
          <w:rFonts w:eastAsia="Times New Roman" w:cstheme="minorHAnsi"/>
          <w:lang w:eastAsia="ru-RU"/>
        </w:rPr>
      </w:pPr>
      <w:bookmarkStart w:id="4" w:name="_Hlk72770622"/>
      <w:bookmarkStart w:id="5" w:name="_Hlk72504783"/>
      <w:bookmarkStart w:id="6" w:name="_Hlk72405366"/>
      <w:r w:rsidRPr="00D10A94">
        <w:rPr>
          <w:rFonts w:eastAsia="Times New Roman" w:cstheme="minorHAnsi"/>
          <w:lang w:eastAsia="ru-RU"/>
        </w:rPr>
        <w:t>Описание ошибок размещено на Информационном портале – </w:t>
      </w:r>
      <w:hyperlink r:id="rId17" w:history="1">
        <w:r w:rsidRPr="00D10A94">
          <w:rPr>
            <w:rFonts w:eastAsia="Times New Roman" w:cstheme="minorHAnsi"/>
            <w:u w:val="single"/>
            <w:lang w:eastAsia="ru-RU"/>
          </w:rPr>
          <w:t>info.parusyug.ru</w:t>
        </w:r>
      </w:hyperlink>
      <w:r w:rsidRPr="00D10A94">
        <w:rPr>
          <w:rFonts w:eastAsia="Times New Roman" w:cstheme="minorHAnsi"/>
          <w:lang w:eastAsia="ru-RU"/>
        </w:rPr>
        <w:t>.</w:t>
      </w:r>
    </w:p>
    <w:p w14:paraId="7D63BF0E" w14:textId="77777777" w:rsidR="008B57B1" w:rsidRDefault="008B57B1" w:rsidP="008B57B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D10A94">
        <w:rPr>
          <w:rFonts w:eastAsia="Times New Roman" w:cstheme="minorHAnsi"/>
          <w:lang w:eastAsia="ru-RU"/>
        </w:rPr>
        <w:t>Раздел – Парус 8. Учет маркированных товаров.</w:t>
      </w:r>
    </w:p>
    <w:p w14:paraId="29CBDF69" w14:textId="6477A6FE" w:rsidR="008B57B1" w:rsidRPr="002B2495" w:rsidRDefault="008B57B1" w:rsidP="002B249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D10A94">
        <w:rPr>
          <w:rFonts w:eastAsia="Times New Roman" w:cstheme="minorHAnsi"/>
          <w:lang w:eastAsia="ru-RU"/>
        </w:rPr>
        <w:t>Подраздел – Описание ошибок.</w:t>
      </w:r>
      <w:bookmarkEnd w:id="4"/>
      <w:bookmarkEnd w:id="5"/>
      <w:bookmarkEnd w:id="6"/>
    </w:p>
    <w:sectPr w:rsidR="008B57B1" w:rsidRPr="002B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B6054"/>
    <w:multiLevelType w:val="hybridMultilevel"/>
    <w:tmpl w:val="81E48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A4E61"/>
    <w:multiLevelType w:val="multilevel"/>
    <w:tmpl w:val="3986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512B67"/>
    <w:multiLevelType w:val="multilevel"/>
    <w:tmpl w:val="B814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4276D2"/>
    <w:multiLevelType w:val="hybridMultilevel"/>
    <w:tmpl w:val="559EF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B5956"/>
    <w:multiLevelType w:val="hybridMultilevel"/>
    <w:tmpl w:val="E788CB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F86706"/>
    <w:multiLevelType w:val="multilevel"/>
    <w:tmpl w:val="4E54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B0"/>
    <w:rsid w:val="00047C24"/>
    <w:rsid w:val="000B2F73"/>
    <w:rsid w:val="000B40AB"/>
    <w:rsid w:val="000C3A14"/>
    <w:rsid w:val="000D6C6F"/>
    <w:rsid w:val="000F5EBD"/>
    <w:rsid w:val="00105F10"/>
    <w:rsid w:val="001A4844"/>
    <w:rsid w:val="001F69E9"/>
    <w:rsid w:val="00202313"/>
    <w:rsid w:val="00237DB0"/>
    <w:rsid w:val="00285FA5"/>
    <w:rsid w:val="002B2495"/>
    <w:rsid w:val="002E6244"/>
    <w:rsid w:val="00343F85"/>
    <w:rsid w:val="00382645"/>
    <w:rsid w:val="003B7760"/>
    <w:rsid w:val="003E18C7"/>
    <w:rsid w:val="003F0857"/>
    <w:rsid w:val="003F7315"/>
    <w:rsid w:val="0043282C"/>
    <w:rsid w:val="00465075"/>
    <w:rsid w:val="00483918"/>
    <w:rsid w:val="004954D2"/>
    <w:rsid w:val="004E5A6B"/>
    <w:rsid w:val="00514586"/>
    <w:rsid w:val="0051732B"/>
    <w:rsid w:val="00591356"/>
    <w:rsid w:val="00594CF2"/>
    <w:rsid w:val="005A27B2"/>
    <w:rsid w:val="005D6189"/>
    <w:rsid w:val="00614E91"/>
    <w:rsid w:val="006427BF"/>
    <w:rsid w:val="00647F29"/>
    <w:rsid w:val="00675DB0"/>
    <w:rsid w:val="0076158C"/>
    <w:rsid w:val="007A04D8"/>
    <w:rsid w:val="007E17F3"/>
    <w:rsid w:val="007F7918"/>
    <w:rsid w:val="0081697F"/>
    <w:rsid w:val="008516F3"/>
    <w:rsid w:val="008715A8"/>
    <w:rsid w:val="00893D72"/>
    <w:rsid w:val="008B57B1"/>
    <w:rsid w:val="008B7A1F"/>
    <w:rsid w:val="008F00F5"/>
    <w:rsid w:val="00902C4A"/>
    <w:rsid w:val="0091388C"/>
    <w:rsid w:val="00916114"/>
    <w:rsid w:val="0093724F"/>
    <w:rsid w:val="00984D9D"/>
    <w:rsid w:val="009A5DF0"/>
    <w:rsid w:val="009C6D42"/>
    <w:rsid w:val="00A70297"/>
    <w:rsid w:val="00A8079F"/>
    <w:rsid w:val="00A847B2"/>
    <w:rsid w:val="00B10315"/>
    <w:rsid w:val="00B40436"/>
    <w:rsid w:val="00B76E6B"/>
    <w:rsid w:val="00D379C1"/>
    <w:rsid w:val="00D6448F"/>
    <w:rsid w:val="00DA485B"/>
    <w:rsid w:val="00DC5D3C"/>
    <w:rsid w:val="00E036E3"/>
    <w:rsid w:val="00E61AE3"/>
    <w:rsid w:val="00E65BE2"/>
    <w:rsid w:val="00E73AD2"/>
    <w:rsid w:val="00EF4FE1"/>
    <w:rsid w:val="00F0708D"/>
    <w:rsid w:val="00F0724F"/>
    <w:rsid w:val="00F30B92"/>
    <w:rsid w:val="00F47B18"/>
    <w:rsid w:val="00F646DC"/>
    <w:rsid w:val="00F80E0F"/>
    <w:rsid w:val="00FA0B00"/>
    <w:rsid w:val="00FA0F6F"/>
    <w:rsid w:val="00FA3B31"/>
    <w:rsid w:val="00FB106B"/>
    <w:rsid w:val="00FB4F8F"/>
    <w:rsid w:val="00FC63BE"/>
    <w:rsid w:val="00FE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6635"/>
  <w15:chartTrackingRefBased/>
  <w15:docId w15:val="{D9A35A08-7A54-45DF-B9F1-A2773477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27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7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427BF"/>
    <w:rPr>
      <w:b/>
      <w:bCs/>
    </w:rPr>
  </w:style>
  <w:style w:type="paragraph" w:styleId="a4">
    <w:name w:val="Normal (Web)"/>
    <w:basedOn w:val="a"/>
    <w:uiPriority w:val="99"/>
    <w:semiHidden/>
    <w:unhideWhenUsed/>
    <w:rsid w:val="003B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B7760"/>
    <w:rPr>
      <w:i/>
      <w:iCs/>
    </w:rPr>
  </w:style>
  <w:style w:type="character" w:customStyle="1" w:styleId="a6">
    <w:name w:val="Поле"/>
    <w:uiPriority w:val="1"/>
    <w:qFormat/>
    <w:rsid w:val="00F80E0F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7">
    <w:name w:val="List Paragraph"/>
    <w:basedOn w:val="a"/>
    <w:uiPriority w:val="34"/>
    <w:qFormat/>
    <w:rsid w:val="00F80E0F"/>
    <w:pPr>
      <w:ind w:left="720"/>
      <w:contextualSpacing/>
    </w:pPr>
  </w:style>
  <w:style w:type="paragraph" w:customStyle="1" w:styleId="Default">
    <w:name w:val="Default"/>
    <w:rsid w:val="009372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F47B1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47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info.parusyug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&#1095;&#1077;&#1089;&#1090;&#1085;&#1099;&#1081;&#1079;&#1085;&#1072;&#1082;.&#1088;&#1092;/upload/Spravka_po_ispolzovaniyu__shemi_702%20-%20Oprihodovanie.pdf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1928</TotalTime>
  <Pages>8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73</cp:revision>
  <dcterms:created xsi:type="dcterms:W3CDTF">2021-05-28T11:06:00Z</dcterms:created>
  <dcterms:modified xsi:type="dcterms:W3CDTF">2021-06-15T06:45:00Z</dcterms:modified>
</cp:coreProperties>
</file>