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63EF2" w14:textId="77777777" w:rsidR="00E911BC" w:rsidRPr="00E83E81" w:rsidRDefault="00E911BC" w:rsidP="00E83E81">
      <w:pPr>
        <w:jc w:val="both"/>
        <w:rPr>
          <w:rFonts w:cstheme="minorHAnsi"/>
        </w:rPr>
      </w:pPr>
      <w:r w:rsidRPr="00E83E81">
        <w:rPr>
          <w:rFonts w:cstheme="minorHAnsi"/>
        </w:rPr>
        <w:t>Данный раздел предназначен для хранения параметров операций с упаковками.</w:t>
      </w:r>
    </w:p>
    <w:p w14:paraId="4CFEBFBB" w14:textId="0C5B5F91" w:rsidR="00E911BC" w:rsidRPr="00E83E81" w:rsidRDefault="00E911BC" w:rsidP="00E83E81">
      <w:pPr>
        <w:jc w:val="both"/>
        <w:rPr>
          <w:rFonts w:cstheme="minorHAnsi"/>
        </w:rPr>
      </w:pPr>
      <w:r w:rsidRPr="00E83E81">
        <w:rPr>
          <w:rFonts w:cstheme="minorHAnsi"/>
        </w:rPr>
        <w:t>Расположен в «Словари» – «Товарно-материальные ценности» – «Упаковки» – «Виды операций с упаковками»</w:t>
      </w:r>
      <w:r w:rsidR="00C37DE1" w:rsidRPr="00E83E81">
        <w:rPr>
          <w:rFonts w:cstheme="minorHAnsi"/>
        </w:rPr>
        <w:t>:</w:t>
      </w:r>
    </w:p>
    <w:p w14:paraId="286DF99F" w14:textId="0CFD74EE" w:rsidR="00C37DE1" w:rsidRPr="00E83E81" w:rsidRDefault="00366128" w:rsidP="00E83E81">
      <w:pPr>
        <w:jc w:val="both"/>
        <w:rPr>
          <w:rFonts w:cstheme="minorHAnsi"/>
        </w:rPr>
      </w:pPr>
      <w:r w:rsidRPr="00E83E81">
        <w:rPr>
          <w:rFonts w:cstheme="minorHAnsi"/>
          <w:noProof/>
        </w:rPr>
        <w:drawing>
          <wp:inline distT="0" distB="0" distL="0" distR="0" wp14:anchorId="22E1B532" wp14:editId="5E025758">
            <wp:extent cx="5940425" cy="160401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8058C" w14:textId="001650C7" w:rsidR="00A64706" w:rsidRPr="00E83E81" w:rsidRDefault="00A64706" w:rsidP="00E83E81">
      <w:pPr>
        <w:jc w:val="both"/>
        <w:rPr>
          <w:rFonts w:cstheme="minorHAnsi"/>
        </w:rPr>
      </w:pPr>
      <w:r w:rsidRPr="00E83E81">
        <w:rPr>
          <w:rFonts w:cstheme="minorHAnsi"/>
        </w:rPr>
        <w:t>Характеристика полей:</w:t>
      </w:r>
    </w:p>
    <w:p w14:paraId="24197D44" w14:textId="77777777" w:rsidR="002A4E3D" w:rsidRPr="00E83E81" w:rsidRDefault="002A4E3D" w:rsidP="00E83E81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E83E81">
        <w:rPr>
          <w:rStyle w:val="ffield"/>
          <w:rFonts w:asciiTheme="minorHAnsi" w:hAnsiTheme="minorHAnsi" w:cstheme="minorHAnsi"/>
          <w:sz w:val="22"/>
          <w:szCs w:val="22"/>
        </w:rPr>
        <w:t>Мнемокод</w:t>
      </w:r>
      <w:r w:rsidRPr="00E83E81">
        <w:rPr>
          <w:rFonts w:asciiTheme="minorHAnsi" w:hAnsiTheme="minorHAnsi" w:cstheme="minorHAnsi"/>
          <w:sz w:val="22"/>
          <w:szCs w:val="22"/>
        </w:rPr>
        <w:t xml:space="preserve">, </w:t>
      </w:r>
      <w:r w:rsidRPr="00E83E81">
        <w:rPr>
          <w:rStyle w:val="ffield"/>
          <w:rFonts w:asciiTheme="minorHAnsi" w:hAnsiTheme="minorHAnsi" w:cstheme="minorHAnsi"/>
          <w:sz w:val="22"/>
          <w:szCs w:val="22"/>
        </w:rPr>
        <w:t>Наименование</w:t>
      </w:r>
      <w:r w:rsidRPr="00E83E81">
        <w:rPr>
          <w:rFonts w:asciiTheme="minorHAnsi" w:hAnsiTheme="minorHAnsi" w:cstheme="minorHAnsi"/>
          <w:sz w:val="22"/>
          <w:szCs w:val="22"/>
        </w:rPr>
        <w:t xml:space="preserve"> вида операций с упаковками.</w:t>
      </w:r>
    </w:p>
    <w:p w14:paraId="00E7544D" w14:textId="5E8600F1" w:rsidR="002A4E3D" w:rsidRPr="00E83E81" w:rsidRDefault="002A4E3D" w:rsidP="00E83E81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E83E81">
        <w:rPr>
          <w:rStyle w:val="ffield"/>
          <w:rFonts w:asciiTheme="minorHAnsi" w:hAnsiTheme="minorHAnsi" w:cstheme="minorHAnsi"/>
          <w:sz w:val="22"/>
          <w:szCs w:val="22"/>
        </w:rPr>
        <w:t>Тип</w:t>
      </w:r>
      <w:r w:rsidRPr="00E83E81">
        <w:rPr>
          <w:rFonts w:asciiTheme="minorHAnsi" w:hAnsiTheme="minorHAnsi" w:cstheme="minorHAnsi"/>
          <w:sz w:val="22"/>
          <w:szCs w:val="22"/>
        </w:rPr>
        <w:t xml:space="preserve"> –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Не определен</w:t>
      </w:r>
      <w:r w:rsidRPr="00E83E81">
        <w:rPr>
          <w:rFonts w:asciiTheme="minorHAnsi" w:hAnsiTheme="minorHAnsi" w:cstheme="minorHAnsi"/>
          <w:sz w:val="22"/>
          <w:szCs w:val="22"/>
        </w:rPr>
        <w:t xml:space="preserve"> /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Расход</w:t>
      </w:r>
      <w:r w:rsidRPr="00E83E81">
        <w:rPr>
          <w:rFonts w:asciiTheme="minorHAnsi" w:hAnsiTheme="minorHAnsi" w:cstheme="minorHAnsi"/>
          <w:sz w:val="22"/>
          <w:szCs w:val="22"/>
        </w:rPr>
        <w:t xml:space="preserve"> /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Приход</w:t>
      </w:r>
      <w:r w:rsidRPr="00E83E81">
        <w:rPr>
          <w:rFonts w:asciiTheme="minorHAnsi" w:hAnsiTheme="minorHAnsi" w:cstheme="minorHAnsi"/>
          <w:sz w:val="22"/>
          <w:szCs w:val="22"/>
        </w:rPr>
        <w:t>.</w:t>
      </w:r>
    </w:p>
    <w:p w14:paraId="4599C319" w14:textId="55DF155C" w:rsidR="002A4E3D" w:rsidRPr="00E83E81" w:rsidRDefault="002A4E3D" w:rsidP="00E83E81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E83E81">
        <w:rPr>
          <w:rStyle w:val="ffield"/>
          <w:rFonts w:asciiTheme="minorHAnsi" w:hAnsiTheme="minorHAnsi" w:cstheme="minorHAnsi"/>
          <w:sz w:val="22"/>
          <w:szCs w:val="22"/>
        </w:rPr>
        <w:t>Тип документа в ИС "Маркировка"</w:t>
      </w:r>
      <w:r w:rsidRPr="00E83E81">
        <w:rPr>
          <w:rFonts w:asciiTheme="minorHAnsi" w:hAnsiTheme="minorHAnsi" w:cstheme="minorHAnsi"/>
          <w:sz w:val="22"/>
          <w:szCs w:val="22"/>
        </w:rPr>
        <w:t xml:space="preserve"> – переносится из мнемокода из-за </w:t>
      </w:r>
      <w:proofErr w:type="spellStart"/>
      <w:r w:rsidRPr="00E83E81">
        <w:rPr>
          <w:rFonts w:asciiTheme="minorHAnsi" w:hAnsiTheme="minorHAnsi" w:cstheme="minorHAnsi"/>
          <w:sz w:val="22"/>
          <w:szCs w:val="22"/>
        </w:rPr>
        <w:t>неуникальности</w:t>
      </w:r>
      <w:proofErr w:type="spellEnd"/>
      <w:r w:rsidRPr="00E83E81">
        <w:rPr>
          <w:rFonts w:asciiTheme="minorHAnsi" w:hAnsiTheme="minorHAnsi" w:cstheme="minorHAnsi"/>
          <w:sz w:val="22"/>
          <w:szCs w:val="22"/>
        </w:rPr>
        <w:t xml:space="preserve"> в операциях, может быть выбран из "Типов документов с ИС "Маркировка".</w:t>
      </w:r>
    </w:p>
    <w:p w14:paraId="36DE679B" w14:textId="6A435544" w:rsidR="002A4E3D" w:rsidRPr="00E83E81" w:rsidRDefault="002A4E3D" w:rsidP="00E83E81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E83E81">
        <w:rPr>
          <w:rStyle w:val="ffield"/>
          <w:rFonts w:asciiTheme="minorHAnsi" w:hAnsiTheme="minorHAnsi" w:cstheme="minorHAnsi"/>
          <w:sz w:val="22"/>
          <w:szCs w:val="22"/>
        </w:rPr>
        <w:t>Код таможенной процедуры</w:t>
      </w:r>
      <w:r w:rsidRPr="00E83E81">
        <w:rPr>
          <w:rFonts w:asciiTheme="minorHAnsi" w:hAnsiTheme="minorHAnsi" w:cstheme="minorHAnsi"/>
          <w:sz w:val="22"/>
          <w:szCs w:val="22"/>
        </w:rPr>
        <w:t xml:space="preserve"> –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Не определен</w:t>
      </w:r>
      <w:r w:rsidRPr="00E83E81">
        <w:rPr>
          <w:rFonts w:asciiTheme="minorHAnsi" w:hAnsiTheme="minorHAnsi" w:cstheme="minorHAnsi"/>
          <w:sz w:val="22"/>
          <w:szCs w:val="22"/>
        </w:rPr>
        <w:t xml:space="preserve"> /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Уничтожение</w:t>
      </w:r>
      <w:r w:rsidRPr="00E83E81">
        <w:rPr>
          <w:rFonts w:asciiTheme="minorHAnsi" w:hAnsiTheme="minorHAnsi" w:cstheme="minorHAnsi"/>
          <w:sz w:val="22"/>
          <w:szCs w:val="22"/>
        </w:rPr>
        <w:t xml:space="preserve"> /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 xml:space="preserve">Отказ в пользу государства </w:t>
      </w:r>
      <w:r w:rsidRPr="00E83E81">
        <w:rPr>
          <w:rFonts w:asciiTheme="minorHAnsi" w:hAnsiTheme="minorHAnsi" w:cstheme="minorHAnsi"/>
          <w:sz w:val="22"/>
          <w:szCs w:val="22"/>
        </w:rPr>
        <w:t xml:space="preserve">/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Экспорт</w:t>
      </w:r>
      <w:r w:rsidRPr="00E83E81">
        <w:rPr>
          <w:rFonts w:asciiTheme="minorHAnsi" w:hAnsiTheme="minorHAnsi" w:cstheme="minorHAnsi"/>
          <w:sz w:val="22"/>
          <w:szCs w:val="22"/>
        </w:rPr>
        <w:t xml:space="preserve"> /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Реэкспорт</w:t>
      </w:r>
      <w:r w:rsidRPr="00E83E81">
        <w:rPr>
          <w:rFonts w:asciiTheme="minorHAnsi" w:hAnsiTheme="minorHAnsi" w:cstheme="minorHAnsi"/>
          <w:sz w:val="22"/>
          <w:szCs w:val="22"/>
        </w:rPr>
        <w:t xml:space="preserve"> /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Выпуск для внутреннего потребления</w:t>
      </w:r>
      <w:r w:rsidRPr="00E83E81">
        <w:rPr>
          <w:rFonts w:asciiTheme="minorHAnsi" w:hAnsiTheme="minorHAnsi" w:cstheme="minorHAnsi"/>
          <w:sz w:val="22"/>
          <w:szCs w:val="22"/>
        </w:rPr>
        <w:t>.</w:t>
      </w:r>
    </w:p>
    <w:p w14:paraId="0D397C3B" w14:textId="342B12A8" w:rsidR="002A4E3D" w:rsidRPr="00E83E81" w:rsidRDefault="002A4E3D" w:rsidP="00E83E81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E83E81">
        <w:rPr>
          <w:rStyle w:val="ffield"/>
          <w:rFonts w:asciiTheme="minorHAnsi" w:hAnsiTheme="minorHAnsi" w:cstheme="minorHAnsi"/>
          <w:sz w:val="22"/>
          <w:szCs w:val="22"/>
        </w:rPr>
        <w:t>Тип производственного заказа</w:t>
      </w:r>
      <w:r w:rsidRPr="00E83E81">
        <w:rPr>
          <w:rFonts w:asciiTheme="minorHAnsi" w:hAnsiTheme="minorHAnsi" w:cstheme="minorHAnsi"/>
          <w:sz w:val="22"/>
          <w:szCs w:val="22"/>
        </w:rPr>
        <w:t xml:space="preserve"> –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Не определен</w:t>
      </w:r>
      <w:r w:rsidRPr="00E83E81">
        <w:rPr>
          <w:rFonts w:asciiTheme="minorHAnsi" w:hAnsiTheme="minorHAnsi" w:cstheme="minorHAnsi"/>
          <w:sz w:val="22"/>
          <w:szCs w:val="22"/>
        </w:rPr>
        <w:t xml:space="preserve"> /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Собственное производство</w:t>
      </w:r>
      <w:r w:rsidRPr="00E83E81">
        <w:rPr>
          <w:rFonts w:asciiTheme="minorHAnsi" w:hAnsiTheme="minorHAnsi" w:cstheme="minorHAnsi"/>
          <w:sz w:val="22"/>
          <w:szCs w:val="22"/>
        </w:rPr>
        <w:t xml:space="preserve"> /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Контрактное производство</w:t>
      </w:r>
      <w:r w:rsidRPr="00E83E81">
        <w:rPr>
          <w:rFonts w:asciiTheme="minorHAnsi" w:hAnsiTheme="minorHAnsi" w:cstheme="minorHAnsi"/>
          <w:sz w:val="22"/>
          <w:szCs w:val="22"/>
        </w:rPr>
        <w:t>.</w:t>
      </w:r>
    </w:p>
    <w:p w14:paraId="715F8B84" w14:textId="737781A8" w:rsidR="002A4E3D" w:rsidRPr="00E83E81" w:rsidRDefault="002A4E3D" w:rsidP="00E83E81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E83E81">
        <w:rPr>
          <w:rStyle w:val="ffield"/>
          <w:rFonts w:asciiTheme="minorHAnsi" w:hAnsiTheme="minorHAnsi" w:cstheme="minorHAnsi"/>
          <w:sz w:val="22"/>
          <w:szCs w:val="22"/>
        </w:rPr>
        <w:t>Тип операции приемки</w:t>
      </w:r>
      <w:r w:rsidRPr="00E83E81">
        <w:rPr>
          <w:rFonts w:asciiTheme="minorHAnsi" w:hAnsiTheme="minorHAnsi" w:cstheme="minorHAnsi"/>
          <w:sz w:val="22"/>
          <w:szCs w:val="22"/>
        </w:rPr>
        <w:t xml:space="preserve"> –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Не определен</w:t>
      </w:r>
      <w:r w:rsidRPr="00E83E81">
        <w:rPr>
          <w:rFonts w:asciiTheme="minorHAnsi" w:hAnsiTheme="minorHAnsi" w:cstheme="minorHAnsi"/>
          <w:sz w:val="22"/>
          <w:szCs w:val="22"/>
        </w:rPr>
        <w:t xml:space="preserve"> /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Поступление</w:t>
      </w:r>
      <w:r w:rsidRPr="00E83E81">
        <w:rPr>
          <w:rFonts w:asciiTheme="minorHAnsi" w:hAnsiTheme="minorHAnsi" w:cstheme="minorHAnsi"/>
          <w:sz w:val="22"/>
          <w:szCs w:val="22"/>
        </w:rPr>
        <w:t xml:space="preserve"> /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Возврат от покупателя</w:t>
      </w:r>
      <w:r w:rsidRPr="00E83E81">
        <w:rPr>
          <w:rFonts w:asciiTheme="minorHAnsi" w:hAnsiTheme="minorHAnsi" w:cstheme="minorHAnsi"/>
          <w:sz w:val="22"/>
          <w:szCs w:val="22"/>
        </w:rPr>
        <w:t>.</w:t>
      </w:r>
    </w:p>
    <w:p w14:paraId="79784DF9" w14:textId="4AB606F0" w:rsidR="002A4E3D" w:rsidRPr="00E83E81" w:rsidRDefault="002A4E3D" w:rsidP="00E83E81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E83E81">
        <w:rPr>
          <w:rStyle w:val="ffield"/>
          <w:rFonts w:asciiTheme="minorHAnsi" w:hAnsiTheme="minorHAnsi" w:cstheme="minorHAnsi"/>
          <w:sz w:val="22"/>
          <w:szCs w:val="22"/>
        </w:rPr>
        <w:t>Тип операции отгрузки</w:t>
      </w:r>
      <w:r w:rsidRPr="00E83E81">
        <w:rPr>
          <w:rFonts w:asciiTheme="minorHAnsi" w:hAnsiTheme="minorHAnsi" w:cstheme="minorHAnsi"/>
          <w:sz w:val="22"/>
          <w:szCs w:val="22"/>
        </w:rPr>
        <w:t xml:space="preserve"> –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Не определен</w:t>
      </w:r>
      <w:r w:rsidRPr="00E83E81">
        <w:rPr>
          <w:rFonts w:asciiTheme="minorHAnsi" w:hAnsiTheme="minorHAnsi" w:cstheme="minorHAnsi"/>
          <w:sz w:val="22"/>
          <w:szCs w:val="22"/>
        </w:rPr>
        <w:t xml:space="preserve"> /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Продажа</w:t>
      </w:r>
      <w:r w:rsidRPr="00E83E81">
        <w:rPr>
          <w:rFonts w:asciiTheme="minorHAnsi" w:hAnsiTheme="minorHAnsi" w:cstheme="minorHAnsi"/>
          <w:sz w:val="22"/>
          <w:szCs w:val="22"/>
        </w:rPr>
        <w:t xml:space="preserve"> /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Возврат</w:t>
      </w:r>
      <w:r w:rsidRPr="00E83E81">
        <w:rPr>
          <w:rFonts w:asciiTheme="minorHAnsi" w:hAnsiTheme="minorHAnsi" w:cstheme="minorHAnsi"/>
          <w:sz w:val="22"/>
          <w:szCs w:val="22"/>
        </w:rPr>
        <w:t>.</w:t>
      </w:r>
    </w:p>
    <w:p w14:paraId="17542F96" w14:textId="4434F73C" w:rsidR="002A4E3D" w:rsidRPr="00E83E81" w:rsidRDefault="002A4E3D" w:rsidP="00E83E81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E83E81">
        <w:rPr>
          <w:rStyle w:val="ffield"/>
          <w:rFonts w:asciiTheme="minorHAnsi" w:hAnsiTheme="minorHAnsi" w:cstheme="minorHAnsi"/>
          <w:sz w:val="22"/>
          <w:szCs w:val="22"/>
        </w:rPr>
        <w:t>Способ уничтожения</w:t>
      </w:r>
      <w:r w:rsidRPr="00E83E81">
        <w:rPr>
          <w:rFonts w:asciiTheme="minorHAnsi" w:hAnsiTheme="minorHAnsi" w:cstheme="minorHAnsi"/>
          <w:sz w:val="22"/>
          <w:szCs w:val="22"/>
        </w:rPr>
        <w:t xml:space="preserve"> –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Не определен</w:t>
      </w:r>
      <w:r w:rsidRPr="00E83E81">
        <w:rPr>
          <w:rFonts w:asciiTheme="minorHAnsi" w:hAnsiTheme="minorHAnsi" w:cstheme="minorHAnsi"/>
          <w:sz w:val="22"/>
          <w:szCs w:val="22"/>
        </w:rPr>
        <w:t xml:space="preserve"> /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Раздавливание ампулы, разведение содержимого и слив в промышленную канализацию</w:t>
      </w:r>
      <w:r w:rsidRPr="00E83E81">
        <w:rPr>
          <w:rFonts w:asciiTheme="minorHAnsi" w:hAnsiTheme="minorHAnsi" w:cstheme="minorHAnsi"/>
          <w:sz w:val="22"/>
          <w:szCs w:val="22"/>
        </w:rPr>
        <w:t xml:space="preserve"> (</w:t>
      </w:r>
      <w:r w:rsidRPr="00E83E81">
        <w:rPr>
          <w:rFonts w:asciiTheme="minorHAnsi" w:hAnsiTheme="minorHAnsi" w:cstheme="minorHAnsi"/>
          <w:b/>
          <w:bCs/>
          <w:i/>
          <w:iCs/>
          <w:sz w:val="22"/>
          <w:szCs w:val="22"/>
        </w:rPr>
        <w:t>Примечание</w:t>
      </w:r>
      <w:r w:rsidRPr="00E83E81">
        <w:rPr>
          <w:rFonts w:asciiTheme="minorHAnsi" w:hAnsiTheme="minorHAnsi" w:cstheme="minorHAnsi"/>
          <w:sz w:val="22"/>
          <w:szCs w:val="22"/>
        </w:rPr>
        <w:t xml:space="preserve">. При технических ограничениях возможно сокращение окончания с заменой на многоточие) /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Дробление, разведение и слив в промышленную канализацию</w:t>
      </w:r>
      <w:r w:rsidRPr="00E83E81">
        <w:rPr>
          <w:rFonts w:asciiTheme="minorHAnsi" w:hAnsiTheme="minorHAnsi" w:cstheme="minorHAnsi"/>
          <w:sz w:val="22"/>
          <w:szCs w:val="22"/>
        </w:rPr>
        <w:t xml:space="preserve"> /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Сжигание</w:t>
      </w:r>
      <w:r w:rsidRPr="00E83E81">
        <w:rPr>
          <w:rFonts w:asciiTheme="minorHAnsi" w:hAnsiTheme="minorHAnsi" w:cstheme="minorHAnsi"/>
          <w:sz w:val="22"/>
          <w:szCs w:val="22"/>
        </w:rPr>
        <w:t>.</w:t>
      </w:r>
    </w:p>
    <w:p w14:paraId="13B25726" w14:textId="3EFD8EAA" w:rsidR="002A4E3D" w:rsidRPr="00E83E81" w:rsidRDefault="002A4E3D" w:rsidP="00E83E81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E83E81">
        <w:rPr>
          <w:rStyle w:val="ffield"/>
          <w:rFonts w:asciiTheme="minorHAnsi" w:hAnsiTheme="minorHAnsi" w:cstheme="minorHAnsi"/>
          <w:sz w:val="22"/>
          <w:szCs w:val="22"/>
        </w:rPr>
        <w:t>Тип вывода из оборота</w:t>
      </w:r>
      <w:r w:rsidRPr="00E83E81">
        <w:rPr>
          <w:rFonts w:asciiTheme="minorHAnsi" w:hAnsiTheme="minorHAnsi" w:cstheme="minorHAnsi"/>
          <w:sz w:val="22"/>
          <w:szCs w:val="22"/>
        </w:rPr>
        <w:t xml:space="preserve"> –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Не определен</w:t>
      </w:r>
      <w:r w:rsidRPr="00E83E81">
        <w:rPr>
          <w:rFonts w:asciiTheme="minorHAnsi" w:hAnsiTheme="minorHAnsi" w:cstheme="minorHAnsi"/>
          <w:sz w:val="22"/>
          <w:szCs w:val="22"/>
        </w:rPr>
        <w:t xml:space="preserve"> /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Выборочный контроль</w:t>
      </w:r>
      <w:r w:rsidRPr="00E83E81">
        <w:rPr>
          <w:rFonts w:asciiTheme="minorHAnsi" w:hAnsiTheme="minorHAnsi" w:cstheme="minorHAnsi"/>
          <w:sz w:val="22"/>
          <w:szCs w:val="22"/>
        </w:rPr>
        <w:t xml:space="preserve"> /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Таможенный контроль</w:t>
      </w:r>
      <w:r w:rsidRPr="00E83E81">
        <w:rPr>
          <w:rFonts w:asciiTheme="minorHAnsi" w:hAnsiTheme="minorHAnsi" w:cstheme="minorHAnsi"/>
          <w:sz w:val="22"/>
          <w:szCs w:val="22"/>
        </w:rPr>
        <w:t xml:space="preserve"> /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Федеральный надзор</w:t>
      </w:r>
      <w:r w:rsidRPr="00E83E81">
        <w:rPr>
          <w:rFonts w:asciiTheme="minorHAnsi" w:hAnsiTheme="minorHAnsi" w:cstheme="minorHAnsi"/>
          <w:sz w:val="22"/>
          <w:szCs w:val="22"/>
        </w:rPr>
        <w:t xml:space="preserve"> /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В целях клинических исследований</w:t>
      </w:r>
      <w:r w:rsidRPr="00E83E81">
        <w:rPr>
          <w:rFonts w:asciiTheme="minorHAnsi" w:hAnsiTheme="minorHAnsi" w:cstheme="minorHAnsi"/>
          <w:sz w:val="22"/>
          <w:szCs w:val="22"/>
        </w:rPr>
        <w:t xml:space="preserve"> /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В целях фармацевтической экспертизы</w:t>
      </w:r>
      <w:r w:rsidRPr="00E83E81">
        <w:rPr>
          <w:rFonts w:asciiTheme="minorHAnsi" w:hAnsiTheme="minorHAnsi" w:cstheme="minorHAnsi"/>
          <w:sz w:val="22"/>
          <w:szCs w:val="22"/>
        </w:rPr>
        <w:t xml:space="preserve"> /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Недостача</w:t>
      </w:r>
      <w:r w:rsidRPr="00E83E81">
        <w:rPr>
          <w:rFonts w:asciiTheme="minorHAnsi" w:hAnsiTheme="minorHAnsi" w:cstheme="minorHAnsi"/>
          <w:sz w:val="22"/>
          <w:szCs w:val="22"/>
        </w:rPr>
        <w:t xml:space="preserve"> /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Отбор демонстрационных образцов</w:t>
      </w:r>
      <w:r w:rsidRPr="00E83E81">
        <w:rPr>
          <w:rFonts w:asciiTheme="minorHAnsi" w:hAnsiTheme="minorHAnsi" w:cstheme="minorHAnsi"/>
          <w:sz w:val="22"/>
          <w:szCs w:val="22"/>
        </w:rPr>
        <w:t xml:space="preserve"> /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Списание без передачи на уничтожение</w:t>
      </w:r>
      <w:r w:rsidRPr="00E83E81">
        <w:rPr>
          <w:rFonts w:asciiTheme="minorHAnsi" w:hAnsiTheme="minorHAnsi" w:cstheme="minorHAnsi"/>
          <w:sz w:val="22"/>
          <w:szCs w:val="22"/>
        </w:rPr>
        <w:t xml:space="preserve"> /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Вывод из оборота КИЗ, накопленных в рамках эксперимента</w:t>
      </w:r>
      <w:r w:rsidRPr="00E83E81">
        <w:rPr>
          <w:rFonts w:asciiTheme="minorHAnsi" w:hAnsiTheme="minorHAnsi" w:cstheme="minorHAnsi"/>
          <w:sz w:val="22"/>
          <w:szCs w:val="22"/>
        </w:rPr>
        <w:t xml:space="preserve"> /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Производственный брак</w:t>
      </w:r>
      <w:r w:rsidRPr="00E83E81">
        <w:rPr>
          <w:rFonts w:asciiTheme="minorHAnsi" w:hAnsiTheme="minorHAnsi" w:cstheme="minorHAnsi"/>
          <w:sz w:val="22"/>
          <w:szCs w:val="22"/>
        </w:rPr>
        <w:t xml:space="preserve"> /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Списание разукомплектованной потребительской упаковки</w:t>
      </w:r>
      <w:r w:rsidRPr="00E83E81">
        <w:rPr>
          <w:rFonts w:asciiTheme="minorHAnsi" w:hAnsiTheme="minorHAnsi" w:cstheme="minorHAnsi"/>
          <w:sz w:val="22"/>
          <w:szCs w:val="22"/>
        </w:rPr>
        <w:t xml:space="preserve"> /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Производство медицинских изделий</w:t>
      </w:r>
      <w:r w:rsidRPr="00E83E81">
        <w:rPr>
          <w:rFonts w:asciiTheme="minorHAnsi" w:hAnsiTheme="minorHAnsi" w:cstheme="minorHAnsi"/>
          <w:sz w:val="22"/>
          <w:szCs w:val="22"/>
        </w:rPr>
        <w:t xml:space="preserve"> /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Производство медицинских препаратов</w:t>
      </w:r>
      <w:r w:rsidRPr="00E83E81">
        <w:rPr>
          <w:rFonts w:asciiTheme="minorHAnsi" w:hAnsiTheme="minorHAnsi" w:cstheme="minorHAnsi"/>
          <w:sz w:val="22"/>
          <w:szCs w:val="22"/>
        </w:rPr>
        <w:t xml:space="preserve"> /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Отбор контрольных образцов в рамках процесса контроля качества</w:t>
      </w:r>
      <w:r w:rsidRPr="00E83E81">
        <w:rPr>
          <w:rFonts w:asciiTheme="minorHAnsi" w:hAnsiTheme="minorHAnsi" w:cstheme="minorHAnsi"/>
          <w:sz w:val="22"/>
          <w:szCs w:val="22"/>
        </w:rPr>
        <w:t xml:space="preserve"> /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Отбор архивных образцов</w:t>
      </w:r>
      <w:r w:rsidRPr="00E83E81">
        <w:rPr>
          <w:rFonts w:asciiTheme="minorHAnsi" w:hAnsiTheme="minorHAnsi" w:cstheme="minorHAnsi"/>
          <w:sz w:val="22"/>
          <w:szCs w:val="22"/>
        </w:rPr>
        <w:t>.</w:t>
      </w:r>
    </w:p>
    <w:p w14:paraId="3BC6157C" w14:textId="2056EFBE" w:rsidR="002A4E3D" w:rsidRPr="00E83E81" w:rsidRDefault="002A4E3D" w:rsidP="00E83E81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E83E81">
        <w:rPr>
          <w:rStyle w:val="ffield"/>
          <w:rFonts w:asciiTheme="minorHAnsi" w:hAnsiTheme="minorHAnsi" w:cstheme="minorHAnsi"/>
          <w:sz w:val="22"/>
          <w:szCs w:val="22"/>
        </w:rPr>
        <w:t>Причина вывода из оборота</w:t>
      </w:r>
      <w:r w:rsidRPr="00E83E81">
        <w:rPr>
          <w:rFonts w:asciiTheme="minorHAnsi" w:hAnsiTheme="minorHAnsi" w:cstheme="minorHAnsi"/>
          <w:sz w:val="22"/>
          <w:szCs w:val="22"/>
        </w:rPr>
        <w:t xml:space="preserve"> –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Не определена</w:t>
      </w:r>
      <w:r w:rsidRPr="00E83E81">
        <w:rPr>
          <w:rFonts w:asciiTheme="minorHAnsi" w:hAnsiTheme="minorHAnsi" w:cstheme="minorHAnsi"/>
          <w:sz w:val="22"/>
          <w:szCs w:val="22"/>
        </w:rPr>
        <w:t xml:space="preserve"> /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По причине списания</w:t>
      </w:r>
      <w:r w:rsidRPr="00E83E81">
        <w:rPr>
          <w:rFonts w:asciiTheme="minorHAnsi" w:hAnsiTheme="minorHAnsi" w:cstheme="minorHAnsi"/>
          <w:sz w:val="22"/>
          <w:szCs w:val="22"/>
        </w:rPr>
        <w:t xml:space="preserve"> /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В результате реэкспорта</w:t>
      </w:r>
      <w:r w:rsidRPr="00E83E81">
        <w:rPr>
          <w:rFonts w:asciiTheme="minorHAnsi" w:hAnsiTheme="minorHAnsi" w:cstheme="minorHAnsi"/>
          <w:sz w:val="22"/>
          <w:szCs w:val="22"/>
        </w:rPr>
        <w:t xml:space="preserve"> /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В результате отбора образцов</w:t>
      </w:r>
      <w:r w:rsidRPr="00E83E81">
        <w:rPr>
          <w:rFonts w:asciiTheme="minorHAnsi" w:hAnsiTheme="minorHAnsi" w:cstheme="minorHAnsi"/>
          <w:sz w:val="22"/>
          <w:szCs w:val="22"/>
        </w:rPr>
        <w:t xml:space="preserve"> /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В результате отпуска по льготному рецепту</w:t>
      </w:r>
      <w:r w:rsidRPr="00E83E81">
        <w:rPr>
          <w:rFonts w:asciiTheme="minorHAnsi" w:hAnsiTheme="minorHAnsi" w:cstheme="minorHAnsi"/>
          <w:sz w:val="22"/>
          <w:szCs w:val="22"/>
        </w:rPr>
        <w:t xml:space="preserve"> /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В результате выдачи для оказания мед. помощи</w:t>
      </w:r>
      <w:r w:rsidRPr="00E83E81">
        <w:rPr>
          <w:rFonts w:asciiTheme="minorHAnsi" w:hAnsiTheme="minorHAnsi" w:cstheme="minorHAnsi"/>
          <w:sz w:val="22"/>
          <w:szCs w:val="22"/>
        </w:rPr>
        <w:t xml:space="preserve"> /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В результате отгрузки незарегистрированному участнику</w:t>
      </w:r>
      <w:r w:rsidRPr="00E83E81">
        <w:rPr>
          <w:rFonts w:asciiTheme="minorHAnsi" w:hAnsiTheme="minorHAnsi" w:cstheme="minorHAnsi"/>
          <w:sz w:val="22"/>
          <w:szCs w:val="22"/>
        </w:rPr>
        <w:t xml:space="preserve"> /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В результате выборочного контроля</w:t>
      </w:r>
      <w:r w:rsidRPr="00E83E81">
        <w:rPr>
          <w:rFonts w:asciiTheme="minorHAnsi" w:hAnsiTheme="minorHAnsi" w:cstheme="minorHAnsi"/>
          <w:sz w:val="22"/>
          <w:szCs w:val="22"/>
        </w:rPr>
        <w:t xml:space="preserve"> /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 xml:space="preserve">В результате отгрузки в </w:t>
      </w:r>
      <w:hyperlink r:id="rId6" w:history="1">
        <w:r w:rsidRPr="00E83E81">
          <w:rPr>
            <w:rStyle w:val="a4"/>
            <w:rFonts w:asciiTheme="minorHAnsi" w:hAnsiTheme="minorHAnsi" w:cstheme="minorHAnsi"/>
            <w:i/>
            <w:iCs/>
            <w:sz w:val="22"/>
            <w:szCs w:val="22"/>
          </w:rPr>
          <w:t>ЕАЭС</w:t>
        </w:r>
      </w:hyperlink>
      <w:r w:rsidRPr="00E83E81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E83E81">
        <w:rPr>
          <w:rFonts w:asciiTheme="minorHAnsi" w:hAnsiTheme="minorHAnsi" w:cstheme="minorHAnsi"/>
          <w:i/>
          <w:iCs/>
          <w:vanish/>
          <w:sz w:val="22"/>
          <w:szCs w:val="22"/>
        </w:rPr>
        <w:t>(Евразийский экономический союз)</w:t>
      </w:r>
      <w:r w:rsidRPr="00E83E81">
        <w:rPr>
          <w:rFonts w:asciiTheme="minorHAnsi" w:hAnsiTheme="minorHAnsi" w:cstheme="minorHAnsi"/>
          <w:sz w:val="22"/>
          <w:szCs w:val="22"/>
        </w:rPr>
        <w:t xml:space="preserve"> /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В результате розничной продажи</w:t>
      </w:r>
      <w:r w:rsidRPr="00E83E81">
        <w:rPr>
          <w:rFonts w:asciiTheme="minorHAnsi" w:hAnsiTheme="minorHAnsi" w:cstheme="minorHAnsi"/>
          <w:sz w:val="22"/>
          <w:szCs w:val="22"/>
        </w:rPr>
        <w:t xml:space="preserve"> /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В результате экспорта</w:t>
      </w:r>
      <w:r w:rsidRPr="00E83E81">
        <w:rPr>
          <w:rFonts w:asciiTheme="minorHAnsi" w:hAnsiTheme="minorHAnsi" w:cstheme="minorHAnsi"/>
          <w:sz w:val="22"/>
          <w:szCs w:val="22"/>
        </w:rPr>
        <w:t>.</w:t>
      </w:r>
    </w:p>
    <w:p w14:paraId="3933173B" w14:textId="423819A6" w:rsidR="002A4E3D" w:rsidRPr="00E83E81" w:rsidRDefault="002A4E3D" w:rsidP="00E83E81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E83E81">
        <w:rPr>
          <w:rStyle w:val="ffield"/>
          <w:rFonts w:asciiTheme="minorHAnsi" w:hAnsiTheme="minorHAnsi" w:cstheme="minorHAnsi"/>
          <w:sz w:val="22"/>
          <w:szCs w:val="22"/>
        </w:rPr>
        <w:t>Источник финансирования</w:t>
      </w:r>
      <w:r w:rsidRPr="00E83E81">
        <w:rPr>
          <w:rFonts w:asciiTheme="minorHAnsi" w:hAnsiTheme="minorHAnsi" w:cstheme="minorHAnsi"/>
          <w:sz w:val="22"/>
          <w:szCs w:val="22"/>
        </w:rPr>
        <w:t xml:space="preserve"> –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Не определен</w:t>
      </w:r>
      <w:r w:rsidRPr="00E83E81">
        <w:rPr>
          <w:rFonts w:asciiTheme="minorHAnsi" w:hAnsiTheme="minorHAnsi" w:cstheme="minorHAnsi"/>
          <w:sz w:val="22"/>
          <w:szCs w:val="22"/>
        </w:rPr>
        <w:t xml:space="preserve"> /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Собственные средства</w:t>
      </w:r>
      <w:r w:rsidRPr="00E83E81">
        <w:rPr>
          <w:rFonts w:asciiTheme="minorHAnsi" w:hAnsiTheme="minorHAnsi" w:cstheme="minorHAnsi"/>
          <w:sz w:val="22"/>
          <w:szCs w:val="22"/>
        </w:rPr>
        <w:t xml:space="preserve"> /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Средства федерального бюджета</w:t>
      </w:r>
      <w:r w:rsidRPr="00E83E81">
        <w:rPr>
          <w:rFonts w:asciiTheme="minorHAnsi" w:hAnsiTheme="minorHAnsi" w:cstheme="minorHAnsi"/>
          <w:sz w:val="22"/>
          <w:szCs w:val="22"/>
        </w:rPr>
        <w:t xml:space="preserve"> /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Средства регионального бюджета</w:t>
      </w:r>
      <w:r w:rsidRPr="00E83E81">
        <w:rPr>
          <w:rFonts w:asciiTheme="minorHAnsi" w:hAnsiTheme="minorHAnsi" w:cstheme="minorHAnsi"/>
          <w:sz w:val="22"/>
          <w:szCs w:val="22"/>
        </w:rPr>
        <w:t xml:space="preserve"> /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Средства бюджетов внебюджетных фондов</w:t>
      </w:r>
      <w:r w:rsidRPr="00E83E81">
        <w:rPr>
          <w:rFonts w:asciiTheme="minorHAnsi" w:hAnsiTheme="minorHAnsi" w:cstheme="minorHAnsi"/>
          <w:sz w:val="22"/>
          <w:szCs w:val="22"/>
        </w:rPr>
        <w:t xml:space="preserve"> /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Смешанные средства бюджетов</w:t>
      </w:r>
      <w:r w:rsidRPr="00E83E81">
        <w:rPr>
          <w:rFonts w:asciiTheme="minorHAnsi" w:hAnsiTheme="minorHAnsi" w:cstheme="minorHAnsi"/>
          <w:sz w:val="22"/>
          <w:szCs w:val="22"/>
        </w:rPr>
        <w:t>.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E83E81">
        <w:rPr>
          <w:rFonts w:asciiTheme="minorHAnsi" w:hAnsiTheme="minorHAnsi" w:cstheme="minorHAnsi"/>
          <w:sz w:val="22"/>
          <w:szCs w:val="22"/>
        </w:rPr>
        <w:t>Переносится из "Документов операций с упаковками".</w:t>
      </w:r>
    </w:p>
    <w:p w14:paraId="780EFC76" w14:textId="7D3CD609" w:rsidR="002A4E3D" w:rsidRPr="00E83E81" w:rsidRDefault="002A4E3D" w:rsidP="00E83E81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E83E81">
        <w:rPr>
          <w:rStyle w:val="ffield"/>
          <w:rFonts w:asciiTheme="minorHAnsi" w:hAnsiTheme="minorHAnsi" w:cstheme="minorHAnsi"/>
          <w:sz w:val="22"/>
          <w:szCs w:val="22"/>
        </w:rPr>
        <w:t>Тип схемы акцептования</w:t>
      </w:r>
      <w:r w:rsidRPr="00E83E81">
        <w:rPr>
          <w:rFonts w:asciiTheme="minorHAnsi" w:hAnsiTheme="minorHAnsi" w:cstheme="minorHAnsi"/>
          <w:sz w:val="22"/>
          <w:szCs w:val="22"/>
        </w:rPr>
        <w:t xml:space="preserve"> –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Не определен</w:t>
      </w:r>
      <w:r w:rsidRPr="00E83E81">
        <w:rPr>
          <w:rFonts w:asciiTheme="minorHAnsi" w:hAnsiTheme="minorHAnsi" w:cstheme="minorHAnsi"/>
          <w:sz w:val="22"/>
          <w:szCs w:val="22"/>
        </w:rPr>
        <w:t xml:space="preserve"> /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Прямой порядок акцептования</w:t>
      </w:r>
      <w:r w:rsidRPr="00E83E81">
        <w:rPr>
          <w:rFonts w:asciiTheme="minorHAnsi" w:hAnsiTheme="minorHAnsi" w:cstheme="minorHAnsi"/>
          <w:sz w:val="22"/>
          <w:szCs w:val="22"/>
        </w:rPr>
        <w:t xml:space="preserve"> /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 xml:space="preserve">Обратный порядок акцептования. </w:t>
      </w:r>
      <w:r w:rsidRPr="00E83E81">
        <w:rPr>
          <w:rFonts w:asciiTheme="minorHAnsi" w:hAnsiTheme="minorHAnsi" w:cstheme="minorHAnsi"/>
          <w:sz w:val="22"/>
          <w:szCs w:val="22"/>
        </w:rPr>
        <w:t>Переносится из "Документов операций с упаковками".</w:t>
      </w:r>
    </w:p>
    <w:p w14:paraId="71F82663" w14:textId="21EC0438" w:rsidR="002A4E3D" w:rsidRPr="00E83E81" w:rsidRDefault="002A4E3D" w:rsidP="00E83E81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E83E81">
        <w:rPr>
          <w:rStyle w:val="ffield"/>
          <w:rFonts w:asciiTheme="minorHAnsi" w:hAnsiTheme="minorHAnsi" w:cstheme="minorHAnsi"/>
          <w:sz w:val="22"/>
          <w:szCs w:val="22"/>
        </w:rPr>
        <w:t>Тип договора при реализации</w:t>
      </w:r>
      <w:r w:rsidRPr="00E83E81">
        <w:rPr>
          <w:rFonts w:asciiTheme="minorHAnsi" w:hAnsiTheme="minorHAnsi" w:cstheme="minorHAnsi"/>
          <w:sz w:val="22"/>
          <w:szCs w:val="22"/>
        </w:rPr>
        <w:t xml:space="preserve"> –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Не определен</w:t>
      </w:r>
      <w:r w:rsidRPr="00E83E81">
        <w:rPr>
          <w:rFonts w:asciiTheme="minorHAnsi" w:hAnsiTheme="minorHAnsi" w:cstheme="minorHAnsi"/>
          <w:sz w:val="22"/>
          <w:szCs w:val="22"/>
        </w:rPr>
        <w:t xml:space="preserve"> /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Купля продажа</w:t>
      </w:r>
      <w:r w:rsidRPr="00E83E81">
        <w:rPr>
          <w:rFonts w:asciiTheme="minorHAnsi" w:hAnsiTheme="minorHAnsi" w:cstheme="minorHAnsi"/>
          <w:sz w:val="22"/>
          <w:szCs w:val="22"/>
        </w:rPr>
        <w:t xml:space="preserve"> /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Комиссия</w:t>
      </w:r>
      <w:r w:rsidRPr="00E83E81">
        <w:rPr>
          <w:rFonts w:asciiTheme="minorHAnsi" w:hAnsiTheme="minorHAnsi" w:cstheme="minorHAnsi"/>
          <w:sz w:val="22"/>
          <w:szCs w:val="22"/>
        </w:rPr>
        <w:t xml:space="preserve"> /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Агентский договор</w:t>
      </w:r>
      <w:r w:rsidRPr="00E83E81">
        <w:rPr>
          <w:rFonts w:asciiTheme="minorHAnsi" w:hAnsiTheme="minorHAnsi" w:cstheme="minorHAnsi"/>
          <w:sz w:val="22"/>
          <w:szCs w:val="22"/>
        </w:rPr>
        <w:t xml:space="preserve"> /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Передача на безвозмездной основе</w:t>
      </w:r>
      <w:r w:rsidRPr="00E83E81">
        <w:rPr>
          <w:rFonts w:asciiTheme="minorHAnsi" w:hAnsiTheme="minorHAnsi" w:cstheme="minorHAnsi"/>
          <w:sz w:val="22"/>
          <w:szCs w:val="22"/>
        </w:rPr>
        <w:t xml:space="preserve"> /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Возврат контрактному производителю</w:t>
      </w:r>
      <w:r w:rsidRPr="00E83E81">
        <w:rPr>
          <w:rFonts w:asciiTheme="minorHAnsi" w:hAnsiTheme="minorHAnsi" w:cstheme="minorHAnsi"/>
          <w:sz w:val="22"/>
          <w:szCs w:val="22"/>
        </w:rPr>
        <w:t xml:space="preserve"> /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lastRenderedPageBreak/>
        <w:t>Государственное лекарственное обеспечение</w:t>
      </w:r>
      <w:r w:rsidRPr="00E83E81">
        <w:rPr>
          <w:rFonts w:asciiTheme="minorHAnsi" w:hAnsiTheme="minorHAnsi" w:cstheme="minorHAnsi"/>
          <w:sz w:val="22"/>
          <w:szCs w:val="22"/>
        </w:rPr>
        <w:t xml:space="preserve"> /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Договор консигнации</w:t>
      </w:r>
      <w:r w:rsidRPr="00E83E81">
        <w:rPr>
          <w:rFonts w:asciiTheme="minorHAnsi" w:hAnsiTheme="minorHAnsi" w:cstheme="minorHAnsi"/>
          <w:sz w:val="22"/>
          <w:szCs w:val="22"/>
        </w:rPr>
        <w:t xml:space="preserve"> /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Собственные средства</w:t>
      </w:r>
      <w:r w:rsidRPr="00E83E81">
        <w:rPr>
          <w:rFonts w:asciiTheme="minorHAnsi" w:hAnsiTheme="minorHAnsi" w:cstheme="minorHAnsi"/>
          <w:sz w:val="22"/>
          <w:szCs w:val="22"/>
        </w:rPr>
        <w:t>.</w:t>
      </w:r>
    </w:p>
    <w:p w14:paraId="57E596FB" w14:textId="766A9003" w:rsidR="002A4E3D" w:rsidRPr="00E83E81" w:rsidRDefault="002A4E3D" w:rsidP="00E83E81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E83E81">
        <w:rPr>
          <w:rStyle w:val="ffield"/>
          <w:rFonts w:asciiTheme="minorHAnsi" w:hAnsiTheme="minorHAnsi" w:cstheme="minorHAnsi"/>
          <w:sz w:val="22"/>
          <w:szCs w:val="22"/>
        </w:rPr>
        <w:t>Тип расформирования</w:t>
      </w:r>
      <w:r w:rsidRPr="00E83E81">
        <w:rPr>
          <w:rFonts w:asciiTheme="minorHAnsi" w:hAnsiTheme="minorHAnsi" w:cstheme="minorHAnsi"/>
          <w:sz w:val="22"/>
          <w:szCs w:val="22"/>
        </w:rPr>
        <w:t xml:space="preserve"> –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Не определен</w:t>
      </w:r>
      <w:r w:rsidRPr="00E83E81">
        <w:rPr>
          <w:rFonts w:asciiTheme="minorHAnsi" w:hAnsiTheme="minorHAnsi" w:cstheme="minorHAnsi"/>
          <w:sz w:val="22"/>
          <w:szCs w:val="22"/>
        </w:rPr>
        <w:t xml:space="preserve"> /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На один уровень</w:t>
      </w:r>
      <w:r w:rsidRPr="00E83E81">
        <w:rPr>
          <w:rFonts w:asciiTheme="minorHAnsi" w:hAnsiTheme="minorHAnsi" w:cstheme="minorHAnsi"/>
          <w:sz w:val="22"/>
          <w:szCs w:val="22"/>
        </w:rPr>
        <w:t xml:space="preserve"> /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Рекурсивно (до вторичной упаковки)</w:t>
      </w:r>
      <w:r w:rsidRPr="00E83E81">
        <w:rPr>
          <w:rFonts w:asciiTheme="minorHAnsi" w:hAnsiTheme="minorHAnsi" w:cstheme="minorHAnsi"/>
          <w:sz w:val="22"/>
          <w:szCs w:val="22"/>
        </w:rPr>
        <w:t>.</w:t>
      </w:r>
    </w:p>
    <w:p w14:paraId="1DDDEE22" w14:textId="7123C1B7" w:rsidR="002A4E3D" w:rsidRPr="00E83E81" w:rsidRDefault="002A4E3D" w:rsidP="00E83E81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E83E81">
        <w:rPr>
          <w:rStyle w:val="ffield"/>
          <w:rFonts w:asciiTheme="minorHAnsi" w:hAnsiTheme="minorHAnsi" w:cstheme="minorHAnsi"/>
          <w:sz w:val="22"/>
          <w:szCs w:val="22"/>
        </w:rPr>
        <w:t>Причина возврата</w:t>
      </w:r>
      <w:r w:rsidRPr="00E83E81">
        <w:rPr>
          <w:rFonts w:asciiTheme="minorHAnsi" w:hAnsiTheme="minorHAnsi" w:cstheme="minorHAnsi"/>
          <w:sz w:val="22"/>
          <w:szCs w:val="22"/>
        </w:rPr>
        <w:t xml:space="preserve"> –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Не определена</w:t>
      </w:r>
      <w:r w:rsidRPr="00E83E81">
        <w:rPr>
          <w:rFonts w:asciiTheme="minorHAnsi" w:hAnsiTheme="minorHAnsi" w:cstheme="minorHAnsi"/>
          <w:sz w:val="22"/>
          <w:szCs w:val="22"/>
        </w:rPr>
        <w:t xml:space="preserve"> /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Возврат надлежащего качества</w:t>
      </w:r>
      <w:r w:rsidRPr="00E83E81">
        <w:rPr>
          <w:rFonts w:asciiTheme="minorHAnsi" w:hAnsiTheme="minorHAnsi" w:cstheme="minorHAnsi"/>
          <w:sz w:val="22"/>
          <w:szCs w:val="22"/>
        </w:rPr>
        <w:t xml:space="preserve"> /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Возврат ненадлежащего качества</w:t>
      </w:r>
      <w:r w:rsidRPr="00E83E81">
        <w:rPr>
          <w:rFonts w:asciiTheme="minorHAnsi" w:hAnsiTheme="minorHAnsi" w:cstheme="minorHAnsi"/>
          <w:sz w:val="22"/>
          <w:szCs w:val="22"/>
        </w:rPr>
        <w:t>.</w:t>
      </w:r>
    </w:p>
    <w:p w14:paraId="48E6BE6E" w14:textId="0FE4BF56" w:rsidR="00B721F4" w:rsidRDefault="002A4E3D" w:rsidP="00E83E81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E83E81">
        <w:rPr>
          <w:rFonts w:asciiTheme="minorHAnsi" w:hAnsiTheme="minorHAnsi" w:cstheme="minorHAnsi"/>
          <w:sz w:val="22"/>
          <w:szCs w:val="22"/>
        </w:rPr>
        <w:t>Признак</w:t>
      </w:r>
      <w:proofErr w:type="gramEnd"/>
      <w:r w:rsidRPr="00E83E81">
        <w:rPr>
          <w:rFonts w:asciiTheme="minorHAnsi" w:hAnsiTheme="minorHAnsi" w:cstheme="minorHAnsi"/>
          <w:sz w:val="22"/>
          <w:szCs w:val="22"/>
        </w:rPr>
        <w:t xml:space="preserve"> </w:t>
      </w:r>
      <w:r w:rsidRPr="00E83E81">
        <w:rPr>
          <w:rStyle w:val="ffield"/>
          <w:rFonts w:asciiTheme="minorHAnsi" w:hAnsiTheme="minorHAnsi" w:cstheme="minorHAnsi"/>
          <w:sz w:val="22"/>
          <w:szCs w:val="22"/>
        </w:rPr>
        <w:t>Формировать журнал операций с упаковками</w:t>
      </w:r>
      <w:r w:rsidRPr="00E83E81">
        <w:rPr>
          <w:rFonts w:asciiTheme="minorHAnsi" w:hAnsiTheme="minorHAnsi" w:cstheme="minorHAnsi"/>
          <w:sz w:val="22"/>
          <w:szCs w:val="22"/>
        </w:rPr>
        <w:t xml:space="preserve"> –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Да</w:t>
      </w:r>
      <w:r w:rsidRPr="00E83E81">
        <w:rPr>
          <w:rFonts w:asciiTheme="minorHAnsi" w:hAnsiTheme="minorHAnsi" w:cstheme="minorHAnsi"/>
          <w:sz w:val="22"/>
          <w:szCs w:val="22"/>
        </w:rPr>
        <w:t xml:space="preserve"> / </w:t>
      </w:r>
      <w:r w:rsidRPr="00E83E81">
        <w:rPr>
          <w:rFonts w:asciiTheme="minorHAnsi" w:hAnsiTheme="minorHAnsi" w:cstheme="minorHAnsi"/>
          <w:i/>
          <w:iCs/>
          <w:sz w:val="22"/>
          <w:szCs w:val="22"/>
        </w:rPr>
        <w:t>Нет</w:t>
      </w:r>
      <w:r w:rsidRPr="00E83E81">
        <w:rPr>
          <w:rFonts w:asciiTheme="minorHAnsi" w:hAnsiTheme="minorHAnsi" w:cstheme="minorHAnsi"/>
          <w:sz w:val="22"/>
          <w:szCs w:val="22"/>
        </w:rPr>
        <w:t>.</w:t>
      </w:r>
    </w:p>
    <w:p w14:paraId="558CF200" w14:textId="1B2CC6D7" w:rsidR="00972FDB" w:rsidRDefault="00972FDB" w:rsidP="00972FDB">
      <w:pPr>
        <w:pStyle w:val="a3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4C169E22" w14:textId="77777777" w:rsidR="00972FDB" w:rsidRPr="00972FDB" w:rsidRDefault="00972FDB" w:rsidP="00972FDB">
      <w:pPr>
        <w:spacing w:before="100" w:beforeAutospacing="1" w:after="100" w:afterAutospacing="1" w:line="240" w:lineRule="auto"/>
        <w:rPr>
          <w:rFonts w:eastAsia="Times New Roman" w:cstheme="minorHAnsi"/>
          <w:lang w:eastAsia="ru-RU"/>
        </w:rPr>
      </w:pPr>
      <w:r w:rsidRPr="00972FDB">
        <w:rPr>
          <w:rFonts w:eastAsia="Times New Roman" w:cstheme="minorHAnsi"/>
          <w:lang w:eastAsia="ru-RU"/>
        </w:rPr>
        <w:t>Пример:</w:t>
      </w:r>
    </w:p>
    <w:p w14:paraId="1ABD624F" w14:textId="77777777" w:rsidR="00972FDB" w:rsidRPr="00972FDB" w:rsidRDefault="00972FDB" w:rsidP="00972FDB">
      <w:pPr>
        <w:spacing w:before="100" w:beforeAutospacing="1" w:after="100" w:afterAutospacing="1" w:line="240" w:lineRule="auto"/>
        <w:rPr>
          <w:rFonts w:eastAsia="Times New Roman" w:cstheme="minorHAnsi"/>
          <w:lang w:eastAsia="ru-RU"/>
        </w:rPr>
      </w:pPr>
      <w:r w:rsidRPr="00972FDB">
        <w:rPr>
          <w:rFonts w:eastAsia="Times New Roman" w:cstheme="minorHAnsi"/>
          <w:lang w:eastAsia="ru-RU"/>
        </w:rPr>
        <w:t xml:space="preserve">При создании 416 документа в поле "Операция </w:t>
      </w:r>
      <w:proofErr w:type="spellStart"/>
      <w:r w:rsidRPr="00972FDB">
        <w:rPr>
          <w:rFonts w:eastAsia="Times New Roman" w:cstheme="minorHAnsi"/>
          <w:lang w:eastAsia="ru-RU"/>
        </w:rPr>
        <w:t>приходования</w:t>
      </w:r>
      <w:proofErr w:type="spellEnd"/>
      <w:r w:rsidRPr="00972FDB">
        <w:rPr>
          <w:rFonts w:eastAsia="Times New Roman" w:cstheme="minorHAnsi"/>
          <w:lang w:eastAsia="ru-RU"/>
        </w:rPr>
        <w:t>" задается значение из словаря "Виды операций с упаковками".</w:t>
      </w:r>
      <w:r w:rsidRPr="00972FDB">
        <w:rPr>
          <w:rFonts w:eastAsia="Times New Roman" w:cstheme="minorHAnsi"/>
          <w:lang w:eastAsia="ru-RU"/>
        </w:rPr>
        <w:br/>
        <w:t>В открывшемся разделе в спецификации "Каталоги" выбрать действие "ПКМ" - "Список".</w:t>
      </w:r>
      <w:r w:rsidRPr="00972FDB">
        <w:rPr>
          <w:rFonts w:eastAsia="Times New Roman" w:cstheme="minorHAnsi"/>
          <w:lang w:eastAsia="ru-RU"/>
        </w:rPr>
        <w:br/>
        <w:t>Рекомендую по колонке "Номер типа документа в ИС Маркировка" выполнить действие "ПКМ" - "Отобрать по колонке" и в поле с-по указать тип документа - 416.</w:t>
      </w:r>
      <w:r w:rsidRPr="00972FDB">
        <w:rPr>
          <w:rFonts w:eastAsia="Times New Roman" w:cstheme="minorHAnsi"/>
          <w:lang w:eastAsia="ru-RU"/>
        </w:rPr>
        <w:br/>
        <w:t>Основные параметры:</w:t>
      </w:r>
      <w:r w:rsidRPr="00972FDB">
        <w:rPr>
          <w:rFonts w:eastAsia="Times New Roman" w:cstheme="minorHAnsi"/>
          <w:lang w:eastAsia="ru-RU"/>
        </w:rPr>
        <w:br/>
        <w:t>1. Тип операции приемки – Поступление / Возврат от покупателя.</w:t>
      </w:r>
      <w:r w:rsidRPr="00972FDB">
        <w:rPr>
          <w:rFonts w:eastAsia="Times New Roman" w:cstheme="minorHAnsi"/>
          <w:lang w:eastAsia="ru-RU"/>
        </w:rPr>
        <w:br/>
        <w:t>2. Источник финансирования – Собственные средства / Средства федерального бюджета / Средства регионального бюджета / Средства бюджетов внебюджетных фондов / Смешанные средства бюджетов.</w:t>
      </w:r>
      <w:r w:rsidRPr="00972FDB">
        <w:rPr>
          <w:rFonts w:eastAsia="Times New Roman" w:cstheme="minorHAnsi"/>
          <w:lang w:eastAsia="ru-RU"/>
        </w:rPr>
        <w:br/>
        <w:t>3. Тип договора при реализации – Купля продажа / Комиссия / Агентский договор / Передача на безвозмездной основе / Возврат контрактному производителю / Государственное лекарственное обеспечение / Договор консигнации / Собственные средства.</w:t>
      </w:r>
    </w:p>
    <w:p w14:paraId="1FD4DB9B" w14:textId="77777777" w:rsidR="00972FDB" w:rsidRPr="00972FDB" w:rsidRDefault="00972FDB" w:rsidP="00972FDB">
      <w:pPr>
        <w:pStyle w:val="a3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sectPr w:rsidR="00972FDB" w:rsidRPr="00972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5472AE"/>
    <w:multiLevelType w:val="hybridMultilevel"/>
    <w:tmpl w:val="9B409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99D"/>
    <w:rsid w:val="00122162"/>
    <w:rsid w:val="0023299D"/>
    <w:rsid w:val="002A4E3D"/>
    <w:rsid w:val="00366128"/>
    <w:rsid w:val="00401B4A"/>
    <w:rsid w:val="00972FDB"/>
    <w:rsid w:val="00A64706"/>
    <w:rsid w:val="00B721F4"/>
    <w:rsid w:val="00B934D0"/>
    <w:rsid w:val="00C37DE1"/>
    <w:rsid w:val="00E83E81"/>
    <w:rsid w:val="00E91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81A21"/>
  <w15:chartTrackingRefBased/>
  <w15:docId w15:val="{59F76C7F-E708-4950-B661-27C5CEBDA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A4E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4E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heading1">
    <w:name w:val="f_heading1"/>
    <w:basedOn w:val="a0"/>
    <w:rsid w:val="002A4E3D"/>
  </w:style>
  <w:style w:type="paragraph" w:customStyle="1" w:styleId="pnormal">
    <w:name w:val="p_normal"/>
    <w:basedOn w:val="a"/>
    <w:rsid w:val="002A4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A4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ield">
    <w:name w:val="f_field"/>
    <w:basedOn w:val="a0"/>
    <w:rsid w:val="002A4E3D"/>
  </w:style>
  <w:style w:type="character" w:styleId="a4">
    <w:name w:val="Hyperlink"/>
    <w:basedOn w:val="a0"/>
    <w:uiPriority w:val="99"/>
    <w:semiHidden/>
    <w:unhideWhenUsed/>
    <w:rsid w:val="002A4E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7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HMToggle('toggle','TOGGLE0186A1')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585</Words>
  <Characters>3337</Characters>
  <Application>Microsoft Office Word</Application>
  <DocSecurity>0</DocSecurity>
  <Lines>27</Lines>
  <Paragraphs>7</Paragraphs>
  <ScaleCrop>false</ScaleCrop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A2325</dc:creator>
  <cp:keywords/>
  <dc:description/>
  <cp:lastModifiedBy>A2325</cp:lastModifiedBy>
  <cp:revision>12</cp:revision>
  <dcterms:created xsi:type="dcterms:W3CDTF">2021-05-27T07:05:00Z</dcterms:created>
  <dcterms:modified xsi:type="dcterms:W3CDTF">2021-05-27T07:49:00Z</dcterms:modified>
</cp:coreProperties>
</file>