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2784" w14:textId="2BEF260C" w:rsidR="00B80926" w:rsidRDefault="00756785">
      <w:pPr>
        <w:rPr>
          <w:b/>
          <w:bCs/>
          <w:sz w:val="26"/>
          <w:szCs w:val="26"/>
        </w:rPr>
      </w:pPr>
      <w:bookmarkStart w:id="0" w:name="_Toc41915325"/>
      <w:r w:rsidRPr="00756785">
        <w:rPr>
          <w:b/>
          <w:bCs/>
          <w:sz w:val="26"/>
          <w:szCs w:val="26"/>
        </w:rPr>
        <w:t>912. Расформирование транспортной упаковки</w:t>
      </w:r>
      <w:bookmarkEnd w:id="0"/>
    </w:p>
    <w:p w14:paraId="29A32C93" w14:textId="77777777" w:rsidR="00655427" w:rsidRDefault="006D2C0B" w:rsidP="00655427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</w:r>
      <w:r w:rsidRPr="006D2C0B">
        <w:rPr>
          <w:rFonts w:cs="Times New Roman"/>
          <w:lang w:eastAsia="ru-RU"/>
        </w:rPr>
        <w:t xml:space="preserve">Схема </w:t>
      </w:r>
      <w:bookmarkStart w:id="1" w:name="_Hlk72505536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r w:rsidRPr="006D2C0B">
        <w:rPr>
          <w:rFonts w:cs="Times New Roman"/>
          <w:lang w:eastAsia="ru-RU"/>
        </w:rPr>
        <w:t xml:space="preserve"> </w:t>
      </w:r>
      <w:bookmarkEnd w:id="1"/>
      <w:r w:rsidRPr="006D2C0B">
        <w:rPr>
          <w:rFonts w:cs="Times New Roman"/>
          <w:lang w:eastAsia="ru-RU"/>
        </w:rPr>
        <w:t xml:space="preserve">служит для расформирования третичной (транспортной) упаковки (SSCC) и для возможности использовать вложенные в эту упаковку вторичные упаковки (SGTIN). В результате использования схемы в системе МДЛП удаляются данные о коде SSCC и становятся доступными для использования коды SGTIN. </w:t>
      </w:r>
      <w:r w:rsidR="00655427">
        <w:rPr>
          <w:rFonts w:cs="Times New Roman"/>
          <w:lang w:eastAsia="ru-RU"/>
        </w:rPr>
        <w:t xml:space="preserve"> </w:t>
      </w:r>
      <w:r w:rsidRPr="006D2C0B">
        <w:rPr>
          <w:rFonts w:cs="Times New Roman"/>
          <w:lang w:eastAsia="ru-RU"/>
        </w:rPr>
        <w:t>Использование схемы 912 предполагается в тех МО, которые имеют только одно МД и, следовательно, им не надо никуда передавать третичную упаковку, МО использует ее содержимое у себя.</w:t>
      </w:r>
      <w:r w:rsidR="00655427">
        <w:rPr>
          <w:rFonts w:cs="Times New Roman"/>
          <w:lang w:eastAsia="ru-RU"/>
        </w:rPr>
        <w:t xml:space="preserve"> </w:t>
      </w:r>
    </w:p>
    <w:p w14:paraId="474726E8" w14:textId="6D7B2E11" w:rsidR="00DF61CA" w:rsidRDefault="00DF61CA" w:rsidP="00655427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Новый документ </w:t>
      </w:r>
      <w:bookmarkStart w:id="2" w:name="_Hlk72505906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bookmarkEnd w:id="2"/>
      <w:r>
        <w:rPr>
          <w:rFonts w:cs="Times New Roman"/>
          <w:lang w:eastAsia="ru-RU"/>
        </w:rPr>
        <w:t xml:space="preserve"> </w:t>
      </w:r>
      <w:r w:rsidRPr="00DF61CA">
        <w:rPr>
          <w:rFonts w:cs="Times New Roman"/>
          <w:lang w:eastAsia="ru-RU"/>
        </w:rPr>
        <w:t>в спецификации «Упаковки» содержит код третичной упаковки (SSCC).</w:t>
      </w:r>
    </w:p>
    <w:p w14:paraId="514B5D03" w14:textId="6DB099C6" w:rsidR="00CB06EB" w:rsidRDefault="00CB06EB" w:rsidP="00DF61CA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drawing>
          <wp:inline distT="0" distB="0" distL="0" distR="0" wp14:anchorId="31B781C9" wp14:editId="42D12CCD">
            <wp:extent cx="5940425" cy="32531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830F3" w14:textId="5BF0AD19" w:rsidR="00CB06EB" w:rsidRDefault="00CB06EB" w:rsidP="00DF61CA">
      <w:pPr>
        <w:spacing w:after="0"/>
        <w:jc w:val="both"/>
        <w:rPr>
          <w:rFonts w:cs="Times New Roman"/>
          <w:lang w:eastAsia="ru-RU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ab/>
      </w:r>
      <w:bookmarkStart w:id="3" w:name="_Hlk72770437"/>
      <w:r w:rsidRPr="00CB06EB">
        <w:rPr>
          <w:rFonts w:cs="Times New Roman"/>
          <w:lang w:eastAsia="ru-RU"/>
        </w:rPr>
        <w:t>Документ будет сформирован автоматически при получении документа «211. Результат обработки сведений по номеру SGTIN/SSCC»</w:t>
      </w:r>
      <w:r w:rsidR="006040AC">
        <w:rPr>
          <w:rFonts w:cs="Times New Roman"/>
          <w:lang w:eastAsia="ru-RU"/>
        </w:rPr>
        <w:t xml:space="preserve"> и будет загружен</w:t>
      </w:r>
      <w:r w:rsidRPr="00CB06EB">
        <w:rPr>
          <w:rFonts w:cs="Times New Roman"/>
          <w:lang w:eastAsia="ru-RU"/>
        </w:rPr>
        <w:t xml:space="preserve"> в то</w:t>
      </w:r>
      <w:r w:rsidR="006040AC">
        <w:rPr>
          <w:rFonts w:cs="Times New Roman"/>
          <w:lang w:eastAsia="ru-RU"/>
        </w:rPr>
        <w:t>т</w:t>
      </w:r>
      <w:r w:rsidRPr="00CB06EB">
        <w:rPr>
          <w:rFonts w:cs="Times New Roman"/>
          <w:lang w:eastAsia="ru-RU"/>
        </w:rPr>
        <w:t xml:space="preserve"> же каталог, что и 601.  Для перемещения документа </w:t>
      </w:r>
      <w:bookmarkStart w:id="4" w:name="_Hlk72758511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 xml:space="preserve">. Расформирование транспортной упаковки» </w:t>
      </w:r>
      <w:bookmarkEnd w:id="4"/>
      <w:r w:rsidRPr="00CB06EB">
        <w:rPr>
          <w:rFonts w:cs="Times New Roman"/>
          <w:lang w:eastAsia="ru-RU"/>
        </w:rPr>
        <w:t xml:space="preserve">необходимо выполнить действие «ПКМ» – «Переместить» – выбрать каталог </w:t>
      </w:r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r w:rsidRPr="00CB06EB">
        <w:rPr>
          <w:rFonts w:cs="Times New Roman"/>
          <w:lang w:eastAsia="ru-RU"/>
        </w:rPr>
        <w:t>.</w:t>
      </w:r>
    </w:p>
    <w:bookmarkEnd w:id="3"/>
    <w:p w14:paraId="3B2D9284" w14:textId="59ED21C4" w:rsidR="00294C33" w:rsidRDefault="00294C33" w:rsidP="00DF61CA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lastRenderedPageBreak/>
        <w:drawing>
          <wp:inline distT="0" distB="0" distL="0" distR="0" wp14:anchorId="13E2A8BF" wp14:editId="23283E5C">
            <wp:extent cx="5940425" cy="4797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4DF1" w14:textId="7D16A346" w:rsidR="00294C33" w:rsidRDefault="00294C33" w:rsidP="00DF61CA">
      <w:pPr>
        <w:spacing w:after="0"/>
        <w:jc w:val="both"/>
        <w:rPr>
          <w:rFonts w:cs="Times New Roman"/>
          <w:lang w:eastAsia="ru-RU"/>
        </w:rPr>
      </w:pPr>
    </w:p>
    <w:p w14:paraId="6882C09E" w14:textId="0FD296EA" w:rsidR="00294C33" w:rsidRDefault="00722F02" w:rsidP="00DF61CA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lang w:eastAsia="ru-RU"/>
        </w:rPr>
        <w:tab/>
      </w:r>
      <w:bookmarkStart w:id="5" w:name="_Hlk72770475"/>
      <w:r w:rsidR="00294C33" w:rsidRPr="00294C33">
        <w:rPr>
          <w:rFonts w:cstheme="minorHAnsi"/>
          <w:lang w:eastAsia="ru-RU"/>
        </w:rPr>
        <w:t xml:space="preserve">Далее перейти в каталог </w:t>
      </w:r>
      <w:r w:rsidR="00294C33" w:rsidRPr="00294C33">
        <w:rPr>
          <w:rFonts w:cstheme="minorHAnsi"/>
          <w:lang w:eastAsia="ru-RU"/>
        </w:rPr>
        <w:t>«912. Расформирование транспортной упаковки»</w:t>
      </w:r>
      <w:r w:rsidR="00294C33" w:rsidRPr="00294C33">
        <w:rPr>
          <w:rFonts w:cstheme="minorHAnsi"/>
          <w:lang w:eastAsia="ru-RU"/>
        </w:rPr>
        <w:t xml:space="preserve"> найти нужный документ </w:t>
      </w:r>
      <w:r w:rsidR="00294C33" w:rsidRPr="00294C33">
        <w:rPr>
          <w:rFonts w:cstheme="minorHAnsi"/>
          <w:lang w:eastAsia="ru-RU"/>
        </w:rPr>
        <w:t>«912. Расформирование транспортной упаковки»</w:t>
      </w:r>
      <w:r w:rsidR="00294C33" w:rsidRPr="00294C33">
        <w:rPr>
          <w:rFonts w:cstheme="minorHAnsi"/>
          <w:lang w:eastAsia="ru-RU"/>
        </w:rPr>
        <w:t xml:space="preserve"> </w:t>
      </w:r>
      <w:r w:rsidR="00294C33" w:rsidRPr="00294C33">
        <w:rPr>
          <w:rFonts w:cstheme="minorHAnsi"/>
          <w:shd w:val="clear" w:color="auto" w:fill="FFFFFF"/>
        </w:rPr>
        <w:t>и выполнить действие «ПКМ» – «ИС Маркировка» - «Отправить»</w:t>
      </w:r>
      <w:r w:rsidR="009F526D">
        <w:rPr>
          <w:rFonts w:cstheme="minorHAnsi"/>
          <w:shd w:val="clear" w:color="auto" w:fill="FFFFFF"/>
        </w:rPr>
        <w:t>:</w:t>
      </w:r>
    </w:p>
    <w:bookmarkEnd w:id="5"/>
    <w:p w14:paraId="56F45852" w14:textId="4F544FF9" w:rsidR="009F526D" w:rsidRDefault="009F526D" w:rsidP="00DF61CA">
      <w:pPr>
        <w:spacing w:after="0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FB10FEB" wp14:editId="46F565EF">
            <wp:extent cx="5940425" cy="36995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E9C0" w14:textId="458480DB" w:rsidR="00722F02" w:rsidRPr="00722F02" w:rsidRDefault="00722F02" w:rsidP="00DF61CA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lastRenderedPageBreak/>
        <w:tab/>
      </w:r>
      <w:bookmarkStart w:id="6" w:name="_Hlk72770507"/>
      <w:r w:rsidRPr="00722F02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 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  <w:bookmarkEnd w:id="6"/>
      <w:r w:rsidR="00310DCC" w:rsidRPr="00722F02">
        <w:rPr>
          <w:rFonts w:cstheme="minorHAnsi"/>
          <w:shd w:val="clear" w:color="auto" w:fill="FFFFFF"/>
        </w:rPr>
        <w:tab/>
      </w:r>
    </w:p>
    <w:p w14:paraId="3901A98F" w14:textId="3D10DADF" w:rsidR="00722F02" w:rsidRDefault="00722F02" w:rsidP="00722F02">
      <w:pPr>
        <w:pStyle w:val="a3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448BEBF" wp14:editId="3B3E3D07">
            <wp:extent cx="5940425" cy="38950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8BA27" w14:textId="752F7753" w:rsidR="00722F02" w:rsidRPr="00722F02" w:rsidRDefault="00722F02" w:rsidP="00D3775A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bookmarkStart w:id="7" w:name="_Hlk72770556"/>
      <w:r w:rsidRPr="00722F02">
        <w:rPr>
          <w:rFonts w:asciiTheme="minorHAnsi" w:hAnsiTheme="minorHAnsi" w:cstheme="minorHAnsi"/>
          <w:sz w:val="22"/>
          <w:szCs w:val="22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583A09DD" w14:textId="77777777" w:rsidR="00722F02" w:rsidRPr="00722F02" w:rsidRDefault="00722F02" w:rsidP="00D37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722F02">
        <w:rPr>
          <w:rFonts w:eastAsia="Times New Roman" w:cstheme="minorHAnsi"/>
          <w:lang w:eastAsia="ru-RU"/>
        </w:rPr>
        <w:t>Не определен – документ не отправлен;</w:t>
      </w:r>
    </w:p>
    <w:p w14:paraId="459936C2" w14:textId="0E8E13F2" w:rsidR="00722F02" w:rsidRDefault="00722F02" w:rsidP="00D37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722F02">
        <w:rPr>
          <w:rFonts w:eastAsia="Times New Roman" w:cstheme="minorHAnsi"/>
          <w:lang w:eastAsia="ru-RU"/>
        </w:rPr>
        <w:t>Отправлен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</w:t>
      </w:r>
      <w:r>
        <w:rPr>
          <w:rFonts w:eastAsia="Times New Roman" w:cstheme="minorHAnsi"/>
          <w:lang w:eastAsia="ru-RU"/>
        </w:rPr>
        <w:t>;</w:t>
      </w:r>
    </w:p>
    <w:bookmarkEnd w:id="7"/>
    <w:p w14:paraId="7B9FD8EB" w14:textId="199D0405" w:rsidR="00D10A94" w:rsidRDefault="00D10A94" w:rsidP="00D377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31B6B4A0" wp14:editId="7A4DE6D2">
            <wp:extent cx="5940425" cy="39839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05DD" w14:textId="14AEBDDE" w:rsidR="00D10A94" w:rsidRDefault="00D10A94" w:rsidP="00D3775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03DABB8F" wp14:editId="37676587">
            <wp:extent cx="1885950" cy="3381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B0778" w14:textId="77777777" w:rsidR="00722F02" w:rsidRPr="00722F02" w:rsidRDefault="00722F02" w:rsidP="00D37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bookmarkStart w:id="8" w:name="_Hlk72770597"/>
      <w:r w:rsidRPr="00722F02">
        <w:rPr>
          <w:rFonts w:eastAsia="Times New Roman" w:cstheme="minorHAnsi"/>
          <w:lang w:eastAsia="ru-RU"/>
        </w:rPr>
        <w:t>Принят – документ успешно принят в ФГИС МДЛП;</w:t>
      </w:r>
    </w:p>
    <w:p w14:paraId="0A6A7A70" w14:textId="4B4E1B20" w:rsidR="00722F02" w:rsidRDefault="00722F02" w:rsidP="00D37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722F02">
        <w:rPr>
          <w:rFonts w:eastAsia="Times New Roman" w:cstheme="minorHAnsi"/>
          <w:lang w:eastAsia="ru-RU"/>
        </w:rPr>
        <w:t>Не принят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</w:t>
      </w:r>
      <w:r w:rsidR="00D10A94">
        <w:rPr>
          <w:rFonts w:eastAsia="Times New Roman" w:cstheme="minorHAnsi"/>
          <w:lang w:eastAsia="ru-RU"/>
        </w:rPr>
        <w:t>:</w:t>
      </w:r>
    </w:p>
    <w:bookmarkEnd w:id="8"/>
    <w:p w14:paraId="0E737B10" w14:textId="7F44BF85" w:rsidR="00D10A94" w:rsidRDefault="00D10A94" w:rsidP="00D10A9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</w:p>
    <w:p w14:paraId="699E1753" w14:textId="77777777" w:rsidR="00A72E66" w:rsidRDefault="00D10A94" w:rsidP="00D377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391594D5" wp14:editId="62B22EFB">
            <wp:extent cx="5940425" cy="31635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670C7" w14:textId="3336EFFE" w:rsidR="00A72E66" w:rsidRPr="00A72E66" w:rsidRDefault="00A72E66" w:rsidP="00D377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bookmarkStart w:id="9" w:name="_Hlk72770622"/>
      <w:r>
        <w:rPr>
          <w:rFonts w:eastAsia="Times New Roman" w:cstheme="minorHAnsi"/>
          <w:lang w:eastAsia="ru-RU"/>
        </w:rPr>
        <w:t xml:space="preserve">После успешной отправки документа в Личном кабинете ФГИС МДЛП в разделе «Реестр КИЗ», в таблице отразится информация о КИЗ, при этом колонка </w:t>
      </w:r>
      <w:r>
        <w:rPr>
          <w:rFonts w:eastAsia="Times New Roman" w:cstheme="minorHAnsi"/>
          <w:lang w:val="en-US" w:eastAsia="ru-RU"/>
        </w:rPr>
        <w:t>SSCC</w:t>
      </w:r>
      <w:r w:rsidRPr="00A72E66">
        <w:rPr>
          <w:rFonts w:eastAsia="Times New Roman" w:cstheme="minorHAnsi"/>
          <w:lang w:eastAsia="ru-RU"/>
        </w:rPr>
        <w:t xml:space="preserve"> </w:t>
      </w:r>
      <w:r>
        <w:rPr>
          <w:rFonts w:eastAsia="Times New Roman" w:cstheme="minorHAnsi"/>
          <w:lang w:eastAsia="ru-RU"/>
        </w:rPr>
        <w:t>не будет заполнена.</w:t>
      </w:r>
    </w:p>
    <w:p w14:paraId="18C15ED2" w14:textId="70F1A7FC" w:rsidR="002646EA" w:rsidRDefault="00D10A94" w:rsidP="00D377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12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00D6128C" w14:textId="2F924081" w:rsidR="002646EA" w:rsidRDefault="00D10A94" w:rsidP="00D377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2A9E7058" w14:textId="4371D3C5" w:rsidR="00D10A94" w:rsidRPr="00D10A94" w:rsidRDefault="00D10A94" w:rsidP="00D3775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Подраздел – Описание ошибок.</w:t>
      </w:r>
    </w:p>
    <w:bookmarkEnd w:id="9"/>
    <w:p w14:paraId="4FEA38B2" w14:textId="77777777" w:rsidR="00722F02" w:rsidRPr="00722F02" w:rsidRDefault="00722F02" w:rsidP="00D10A94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lang w:eastAsia="ru-RU"/>
        </w:rPr>
      </w:pPr>
    </w:p>
    <w:p w14:paraId="07502987" w14:textId="21D6884B" w:rsidR="00722F02" w:rsidRDefault="00722F02" w:rsidP="00DF61CA">
      <w:pPr>
        <w:spacing w:after="0"/>
        <w:jc w:val="both"/>
        <w:rPr>
          <w:rFonts w:cstheme="minorHAnsi"/>
          <w:shd w:val="clear" w:color="auto" w:fill="FFFFFF"/>
        </w:rPr>
      </w:pPr>
    </w:p>
    <w:sectPr w:rsidR="0072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02747"/>
    <w:multiLevelType w:val="multilevel"/>
    <w:tmpl w:val="ECDE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15"/>
    <w:rsid w:val="000D60CF"/>
    <w:rsid w:val="00170C4E"/>
    <w:rsid w:val="002646EA"/>
    <w:rsid w:val="00294C33"/>
    <w:rsid w:val="00310DCC"/>
    <w:rsid w:val="00370709"/>
    <w:rsid w:val="006040AC"/>
    <w:rsid w:val="00655427"/>
    <w:rsid w:val="006D2C0B"/>
    <w:rsid w:val="00722F02"/>
    <w:rsid w:val="00756785"/>
    <w:rsid w:val="008C0E15"/>
    <w:rsid w:val="009C7107"/>
    <w:rsid w:val="009F526D"/>
    <w:rsid w:val="00A72E66"/>
    <w:rsid w:val="00B2638E"/>
    <w:rsid w:val="00B80926"/>
    <w:rsid w:val="00C82AE3"/>
    <w:rsid w:val="00CB06EB"/>
    <w:rsid w:val="00D10A94"/>
    <w:rsid w:val="00D3775A"/>
    <w:rsid w:val="00DF61CA"/>
    <w:rsid w:val="00E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1951"/>
  <w15:chartTrackingRefBased/>
  <w15:docId w15:val="{9278F435-E0E2-4295-A061-FCB4240D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A9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0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info.parusyu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25</cp:revision>
  <dcterms:created xsi:type="dcterms:W3CDTF">2021-05-21T12:55:00Z</dcterms:created>
  <dcterms:modified xsi:type="dcterms:W3CDTF">2021-05-24T14:43:00Z</dcterms:modified>
</cp:coreProperties>
</file>