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83541" w14:textId="42898657" w:rsidR="002236E6" w:rsidRDefault="009857EB">
      <w:pPr>
        <w:rPr>
          <w:b/>
          <w:bCs/>
          <w:sz w:val="28"/>
          <w:szCs w:val="28"/>
        </w:rPr>
      </w:pPr>
      <w:r w:rsidRPr="009857EB">
        <w:rPr>
          <w:b/>
          <w:bCs/>
          <w:sz w:val="28"/>
          <w:szCs w:val="28"/>
        </w:rPr>
        <w:t>210. Запрос информации по номеру SGTIN/SSCC</w:t>
      </w:r>
    </w:p>
    <w:p w14:paraId="4A2E4E6C" w14:textId="7265BCF7" w:rsidR="00A13F1F" w:rsidRPr="00A13F1F" w:rsidRDefault="00A13F1F" w:rsidP="009857EB">
      <w:pPr>
        <w:spacing w:before="240" w:line="276" w:lineRule="auto"/>
        <w:jc w:val="both"/>
        <w:rPr>
          <w:b/>
          <w:bCs/>
        </w:rPr>
      </w:pPr>
      <w:r w:rsidRPr="00A13F1F">
        <w:rPr>
          <w:b/>
          <w:bCs/>
        </w:rPr>
        <w:t>GTIN</w:t>
      </w:r>
      <w:r>
        <w:t xml:space="preserve"> </w:t>
      </w:r>
      <w:proofErr w:type="spellStart"/>
      <w:r>
        <w:t>Global</w:t>
      </w:r>
      <w:proofErr w:type="spellEnd"/>
      <w:r>
        <w:t xml:space="preserve"> </w:t>
      </w:r>
      <w:proofErr w:type="spellStart"/>
      <w:r>
        <w:t>Trade</w:t>
      </w:r>
      <w:proofErr w:type="spellEnd"/>
      <w:r>
        <w:t xml:space="preserve"> </w:t>
      </w:r>
      <w:proofErr w:type="spellStart"/>
      <w:r>
        <w:t>Item</w:t>
      </w:r>
      <w:proofErr w:type="spellEnd"/>
      <w:r>
        <w:t xml:space="preserve"> </w:t>
      </w:r>
      <w:proofErr w:type="spellStart"/>
      <w:r>
        <w:t>Number</w:t>
      </w:r>
      <w:proofErr w:type="spellEnd"/>
      <w:r>
        <w:t xml:space="preserve"> (англ.) — Глобальный идентификационный номер, присваиваемый единице товара (продукции) национальной организацией GS1 в соответствии с правилами, установленными стандартами системы GS1, наносимый в виде штрихового кода на каждую единицу товара (продукции) в целях ее однозначной идентификации в мировом экономическом пространстве.</w:t>
      </w:r>
    </w:p>
    <w:p w14:paraId="55166DFE" w14:textId="1B8E4929" w:rsidR="009857EB" w:rsidRPr="00B5615E" w:rsidRDefault="009857EB" w:rsidP="009857EB">
      <w:pPr>
        <w:spacing w:before="240" w:line="276" w:lineRule="auto"/>
        <w:jc w:val="both"/>
      </w:pPr>
      <w:r w:rsidRPr="00B5615E">
        <w:rPr>
          <w:b/>
          <w:bCs/>
          <w:lang w:val="en-US"/>
        </w:rPr>
        <w:t>SGTIN</w:t>
      </w:r>
      <w:r w:rsidRPr="00B5615E">
        <w:t xml:space="preserve"> </w:t>
      </w:r>
      <w:proofErr w:type="spellStart"/>
      <w:r w:rsidR="00B5615E">
        <w:t>Serialised</w:t>
      </w:r>
      <w:proofErr w:type="spellEnd"/>
      <w:r w:rsidR="00B5615E">
        <w:t xml:space="preserve"> </w:t>
      </w:r>
      <w:proofErr w:type="spellStart"/>
      <w:r w:rsidR="00B5615E">
        <w:t>Global</w:t>
      </w:r>
      <w:proofErr w:type="spellEnd"/>
      <w:r w:rsidR="00B5615E">
        <w:t xml:space="preserve"> </w:t>
      </w:r>
      <w:proofErr w:type="spellStart"/>
      <w:r w:rsidR="00B5615E">
        <w:t>Trade</w:t>
      </w:r>
      <w:proofErr w:type="spellEnd"/>
      <w:r w:rsidR="00B5615E">
        <w:t xml:space="preserve"> </w:t>
      </w:r>
      <w:proofErr w:type="spellStart"/>
      <w:r w:rsidR="00B5615E">
        <w:t>Item</w:t>
      </w:r>
      <w:proofErr w:type="spellEnd"/>
      <w:r w:rsidR="00B5615E">
        <w:t xml:space="preserve"> </w:t>
      </w:r>
      <w:proofErr w:type="spellStart"/>
      <w:r w:rsidR="00B5615E">
        <w:t>Number</w:t>
      </w:r>
      <w:proofErr w:type="spellEnd"/>
      <w:r w:rsidR="00B5615E">
        <w:t xml:space="preserve"> </w:t>
      </w:r>
      <w:bookmarkStart w:id="0" w:name="_Hlk72417822"/>
      <w:r w:rsidR="00B5615E">
        <w:t>(англ.)</w:t>
      </w:r>
      <w:bookmarkEnd w:id="0"/>
      <w:r w:rsidR="00B5615E">
        <w:t> — Индивидуальный идентификационный код потребительской упаковки для прослеживаемости в «ИС "Маркировка". МДЛП» (GTIN + индивидуальный серийный номер вторичной (потребительской) упаковки или первичной упаковки, в случае отсутствия вторичной).</w:t>
      </w:r>
    </w:p>
    <w:p w14:paraId="3B349616" w14:textId="61CE009F" w:rsidR="009857EB" w:rsidRPr="0005049D" w:rsidRDefault="009857EB" w:rsidP="009857EB">
      <w:pPr>
        <w:spacing w:before="240" w:line="276" w:lineRule="auto"/>
        <w:jc w:val="both"/>
      </w:pPr>
      <w:r w:rsidRPr="009857EB">
        <w:rPr>
          <w:b/>
          <w:bCs/>
          <w:lang w:val="en-US"/>
        </w:rPr>
        <w:t>SSCC</w:t>
      </w:r>
      <w:r w:rsidRPr="00B5615E">
        <w:t xml:space="preserve"> </w:t>
      </w:r>
      <w:r w:rsidRPr="009857EB">
        <w:rPr>
          <w:rFonts w:cs="Arial"/>
          <w:shd w:val="clear" w:color="auto" w:fill="FFFFFF"/>
          <w:lang w:val="en-US"/>
        </w:rPr>
        <w:t>Serial</w:t>
      </w:r>
      <w:r w:rsidRPr="00B5615E">
        <w:rPr>
          <w:rFonts w:cs="Arial"/>
          <w:shd w:val="clear" w:color="auto" w:fill="FFFFFF"/>
        </w:rPr>
        <w:t xml:space="preserve"> </w:t>
      </w:r>
      <w:r w:rsidRPr="009857EB">
        <w:rPr>
          <w:rFonts w:cs="Arial"/>
          <w:shd w:val="clear" w:color="auto" w:fill="FFFFFF"/>
          <w:lang w:val="en-US"/>
        </w:rPr>
        <w:t>Shipping</w:t>
      </w:r>
      <w:r w:rsidRPr="00B5615E">
        <w:rPr>
          <w:rFonts w:cs="Arial"/>
          <w:shd w:val="clear" w:color="auto" w:fill="FFFFFF"/>
        </w:rPr>
        <w:t xml:space="preserve"> </w:t>
      </w:r>
      <w:r w:rsidRPr="009857EB">
        <w:rPr>
          <w:rFonts w:cs="Arial"/>
          <w:shd w:val="clear" w:color="auto" w:fill="FFFFFF"/>
          <w:lang w:val="en-US"/>
        </w:rPr>
        <w:t>Container</w:t>
      </w:r>
      <w:r w:rsidRPr="00B5615E">
        <w:rPr>
          <w:rFonts w:cs="Arial"/>
          <w:shd w:val="clear" w:color="auto" w:fill="FFFFFF"/>
        </w:rPr>
        <w:t xml:space="preserve"> </w:t>
      </w:r>
      <w:r w:rsidRPr="009857EB">
        <w:rPr>
          <w:rFonts w:cs="Arial"/>
          <w:shd w:val="clear" w:color="auto" w:fill="FFFFFF"/>
          <w:lang w:val="en-US"/>
        </w:rPr>
        <w:t>Code</w:t>
      </w:r>
      <w:r w:rsidR="00B5615E" w:rsidRPr="00B5615E">
        <w:rPr>
          <w:rFonts w:cs="Arial"/>
          <w:shd w:val="clear" w:color="auto" w:fill="FFFFFF"/>
        </w:rPr>
        <w:t xml:space="preserve"> </w:t>
      </w:r>
      <w:r w:rsidR="00B5615E" w:rsidRPr="00B5615E">
        <w:t>(</w:t>
      </w:r>
      <w:r w:rsidR="00B5615E">
        <w:t>англ</w:t>
      </w:r>
      <w:r w:rsidR="00B5615E" w:rsidRPr="00B5615E">
        <w:t xml:space="preserve">.) </w:t>
      </w:r>
      <w:r w:rsidR="00B5615E">
        <w:t xml:space="preserve">– </w:t>
      </w:r>
      <w:r w:rsidR="0005049D">
        <w:rPr>
          <w:rFonts w:cs="Arial"/>
        </w:rPr>
        <w:t>Индивидуальны</w:t>
      </w:r>
      <w:r w:rsidR="00B5615E">
        <w:rPr>
          <w:rFonts w:cs="Arial"/>
        </w:rPr>
        <w:t>й</w:t>
      </w:r>
      <w:r w:rsidR="0005049D">
        <w:rPr>
          <w:rFonts w:cs="Arial"/>
        </w:rPr>
        <w:t xml:space="preserve"> серийный номер групповой третичной заводской транспортной упаковки, КИЗ в виде линейного штрихового кода </w:t>
      </w:r>
      <w:r w:rsidR="0005049D">
        <w:rPr>
          <w:rFonts w:cs="Arial"/>
          <w:lang w:val="en-US"/>
        </w:rPr>
        <w:t>Code</w:t>
      </w:r>
      <w:r w:rsidR="0005049D" w:rsidRPr="0005049D">
        <w:rPr>
          <w:rFonts w:cs="Arial"/>
        </w:rPr>
        <w:t>128</w:t>
      </w:r>
      <w:r w:rsidR="0005049D">
        <w:rPr>
          <w:rFonts w:cs="Arial"/>
        </w:rPr>
        <w:t>.</w:t>
      </w:r>
    </w:p>
    <w:p w14:paraId="5C64C034" w14:textId="45B72E5F" w:rsidR="00A53F47" w:rsidRPr="0011437C" w:rsidRDefault="00A53F47" w:rsidP="009857EB">
      <w:pPr>
        <w:spacing w:before="240" w:line="276" w:lineRule="auto"/>
        <w:jc w:val="both"/>
        <w:rPr>
          <w:rFonts w:cstheme="minorHAnsi"/>
          <w:shd w:val="clear" w:color="auto" w:fill="FFFFFF"/>
        </w:rPr>
      </w:pPr>
      <w:r>
        <w:rPr>
          <w:rFonts w:cstheme="minorHAnsi"/>
        </w:rPr>
        <w:tab/>
      </w:r>
      <w:r w:rsidR="009857EB" w:rsidRPr="00450C91">
        <w:rPr>
          <w:rFonts w:cstheme="minorHAnsi"/>
        </w:rPr>
        <w:t xml:space="preserve">При получении документа </w:t>
      </w:r>
      <w:r w:rsidR="009857EB" w:rsidRPr="00450C91">
        <w:rPr>
          <w:rFonts w:cstheme="minorHAnsi"/>
          <w:shd w:val="clear" w:color="auto" w:fill="FFFFFF"/>
        </w:rPr>
        <w:t xml:space="preserve">«601. Уведомление об отгрузке со склада продавца», </w:t>
      </w:r>
      <w:r w:rsidR="009857EB" w:rsidRPr="00450C91">
        <w:rPr>
          <w:rFonts w:cstheme="minorHAnsi"/>
          <w:lang w:eastAsia="ru-RU"/>
        </w:rPr>
        <w:t xml:space="preserve">содержащего коды </w:t>
      </w:r>
      <w:r w:rsidR="009857EB" w:rsidRPr="00450C91">
        <w:rPr>
          <w:rFonts w:cstheme="minorHAnsi"/>
          <w:lang w:val="en-US" w:eastAsia="ru-RU"/>
        </w:rPr>
        <w:t>SSCC</w:t>
      </w:r>
      <w:r w:rsidR="009857EB" w:rsidRPr="00450C91">
        <w:rPr>
          <w:rFonts w:cstheme="minorHAnsi"/>
          <w:lang w:eastAsia="ru-RU"/>
        </w:rPr>
        <w:t xml:space="preserve"> (третичные упаковки), </w:t>
      </w:r>
      <w:r w:rsidR="00450C91" w:rsidRPr="00450C91">
        <w:rPr>
          <w:rFonts w:cstheme="minorHAnsi"/>
          <w:lang w:eastAsia="ru-RU"/>
        </w:rPr>
        <w:t xml:space="preserve">происходит автоматическое формирование документа </w:t>
      </w:r>
      <w:bookmarkStart w:id="1" w:name="_Hlk72484808"/>
      <w:r w:rsidR="00450C91" w:rsidRPr="00450C91">
        <w:rPr>
          <w:rFonts w:cstheme="minorHAnsi"/>
          <w:lang w:eastAsia="ru-RU"/>
        </w:rPr>
        <w:t xml:space="preserve">«210. </w:t>
      </w:r>
      <w:r w:rsidR="00450C91" w:rsidRPr="00450C91">
        <w:rPr>
          <w:rFonts w:cstheme="minorHAnsi"/>
        </w:rPr>
        <w:t>Запрос информации по номеру SGTIN/SSCC»</w:t>
      </w:r>
      <w:bookmarkEnd w:id="1"/>
      <w:r w:rsidR="00450C91">
        <w:rPr>
          <w:rFonts w:cstheme="minorHAnsi"/>
        </w:rPr>
        <w:t xml:space="preserve">. Документ формируется в том же каталоге, что </w:t>
      </w:r>
      <w:r w:rsidR="00450C91" w:rsidRPr="00450C91">
        <w:rPr>
          <w:rFonts w:cstheme="minorHAnsi"/>
        </w:rPr>
        <w:t xml:space="preserve">и </w:t>
      </w:r>
      <w:r w:rsidR="00450C91">
        <w:rPr>
          <w:rFonts w:cstheme="minorHAnsi"/>
        </w:rPr>
        <w:t xml:space="preserve">документ </w:t>
      </w:r>
      <w:r w:rsidR="00450C91" w:rsidRPr="00450C91">
        <w:rPr>
          <w:rFonts w:cstheme="minorHAnsi"/>
        </w:rPr>
        <w:t xml:space="preserve">«601. </w:t>
      </w:r>
      <w:r w:rsidR="00450C91" w:rsidRPr="00450C91">
        <w:rPr>
          <w:rFonts w:cstheme="minorHAnsi"/>
          <w:shd w:val="clear" w:color="auto" w:fill="FFFFFF"/>
        </w:rPr>
        <w:t>Уведомление об отгрузке со склада продавца»</w:t>
      </w:r>
      <w:r w:rsidR="00450C91">
        <w:rPr>
          <w:rFonts w:cstheme="minorHAnsi"/>
          <w:shd w:val="clear" w:color="auto" w:fill="FFFFFF"/>
        </w:rPr>
        <w:t xml:space="preserve">. </w:t>
      </w:r>
      <w:bookmarkStart w:id="2" w:name="_Hlk72502304"/>
      <w:r w:rsidR="0011437C">
        <w:rPr>
          <w:rFonts w:cstheme="minorHAnsi"/>
          <w:shd w:val="clear" w:color="auto" w:fill="FFFFFF"/>
        </w:rPr>
        <w:t xml:space="preserve">Если в 601 документе несколько </w:t>
      </w:r>
      <w:r w:rsidR="0011437C">
        <w:rPr>
          <w:rFonts w:cstheme="minorHAnsi"/>
          <w:shd w:val="clear" w:color="auto" w:fill="FFFFFF"/>
          <w:lang w:val="en-US"/>
        </w:rPr>
        <w:t>SSCC</w:t>
      </w:r>
      <w:r w:rsidR="0011437C" w:rsidRPr="0011437C">
        <w:rPr>
          <w:rFonts w:cstheme="minorHAnsi"/>
          <w:shd w:val="clear" w:color="auto" w:fill="FFFFFF"/>
        </w:rPr>
        <w:t xml:space="preserve"> </w:t>
      </w:r>
      <w:r w:rsidR="0011437C">
        <w:rPr>
          <w:rFonts w:cstheme="minorHAnsi"/>
          <w:shd w:val="clear" w:color="auto" w:fill="FFFFFF"/>
        </w:rPr>
        <w:t xml:space="preserve">(третичных упаковок), то 210 документ будет сформирован на каждую </w:t>
      </w:r>
      <w:r w:rsidR="0011437C">
        <w:rPr>
          <w:rFonts w:cstheme="minorHAnsi"/>
          <w:shd w:val="clear" w:color="auto" w:fill="FFFFFF"/>
          <w:lang w:val="en-US"/>
        </w:rPr>
        <w:t>SSCC</w:t>
      </w:r>
      <w:r w:rsidR="0011437C">
        <w:rPr>
          <w:rFonts w:cstheme="minorHAnsi"/>
          <w:shd w:val="clear" w:color="auto" w:fill="FFFFFF"/>
        </w:rPr>
        <w:t>.</w:t>
      </w:r>
      <w:bookmarkEnd w:id="2"/>
    </w:p>
    <w:p w14:paraId="30ACD6A8" w14:textId="1E5C99DD" w:rsidR="00A53F47" w:rsidRDefault="00A53F47" w:rsidP="009857EB">
      <w:pPr>
        <w:spacing w:before="240" w:line="276" w:lineRule="auto"/>
        <w:jc w:val="both"/>
        <w:rPr>
          <w:rFonts w:cstheme="minorHAnsi"/>
          <w:shd w:val="clear" w:color="auto" w:fill="FFFFFF"/>
        </w:rPr>
      </w:pPr>
      <w:r>
        <w:rPr>
          <w:noProof/>
        </w:rPr>
        <w:drawing>
          <wp:inline distT="0" distB="0" distL="0" distR="0" wp14:anchorId="7D1EA0B5" wp14:editId="368F9255">
            <wp:extent cx="5940425" cy="2981960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8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88AEAD" w14:textId="77777777" w:rsidR="00A53F47" w:rsidRDefault="00A53F47" w:rsidP="009857EB">
      <w:pPr>
        <w:spacing w:before="240" w:line="276" w:lineRule="auto"/>
        <w:jc w:val="both"/>
        <w:rPr>
          <w:rFonts w:cstheme="minorHAnsi"/>
          <w:shd w:val="clear" w:color="auto" w:fill="FFFFFF"/>
        </w:rPr>
      </w:pPr>
    </w:p>
    <w:p w14:paraId="1B8CF06C" w14:textId="77777777" w:rsidR="00A53F47" w:rsidRDefault="00A53F47" w:rsidP="009857EB">
      <w:pPr>
        <w:spacing w:before="240" w:line="276" w:lineRule="auto"/>
        <w:jc w:val="both"/>
        <w:rPr>
          <w:rFonts w:cstheme="minorHAnsi"/>
          <w:shd w:val="clear" w:color="auto" w:fill="FFFFFF"/>
        </w:rPr>
      </w:pPr>
    </w:p>
    <w:p w14:paraId="7D389FB7" w14:textId="77777777" w:rsidR="00A53F47" w:rsidRDefault="00A53F47" w:rsidP="009857EB">
      <w:pPr>
        <w:spacing w:before="240" w:line="276" w:lineRule="auto"/>
        <w:jc w:val="both"/>
        <w:rPr>
          <w:rFonts w:cstheme="minorHAnsi"/>
          <w:shd w:val="clear" w:color="auto" w:fill="FFFFFF"/>
        </w:rPr>
      </w:pPr>
    </w:p>
    <w:p w14:paraId="3A42CC7A" w14:textId="77777777" w:rsidR="00A53F47" w:rsidRDefault="00A53F47" w:rsidP="009857EB">
      <w:pPr>
        <w:spacing w:before="240" w:line="276" w:lineRule="auto"/>
        <w:jc w:val="both"/>
        <w:rPr>
          <w:rFonts w:cstheme="minorHAnsi"/>
          <w:shd w:val="clear" w:color="auto" w:fill="FFFFFF"/>
        </w:rPr>
      </w:pPr>
    </w:p>
    <w:p w14:paraId="53B99647" w14:textId="77777777" w:rsidR="00A53F47" w:rsidRDefault="00A53F47" w:rsidP="009857EB">
      <w:pPr>
        <w:spacing w:before="240" w:line="276" w:lineRule="auto"/>
        <w:jc w:val="both"/>
        <w:rPr>
          <w:rFonts w:cstheme="minorHAnsi"/>
          <w:shd w:val="clear" w:color="auto" w:fill="FFFFFF"/>
        </w:rPr>
      </w:pPr>
    </w:p>
    <w:p w14:paraId="18D2F17C" w14:textId="77777777" w:rsidR="00A53F47" w:rsidRDefault="00A53F47" w:rsidP="009857EB">
      <w:pPr>
        <w:spacing w:before="240" w:line="276" w:lineRule="auto"/>
        <w:jc w:val="both"/>
        <w:rPr>
          <w:rFonts w:cstheme="minorHAnsi"/>
          <w:shd w:val="clear" w:color="auto" w:fill="FFFFFF"/>
        </w:rPr>
      </w:pPr>
    </w:p>
    <w:p w14:paraId="2D782FE5" w14:textId="4700817D" w:rsidR="009857EB" w:rsidRDefault="00A53F47" w:rsidP="009857EB">
      <w:pPr>
        <w:spacing w:before="240" w:line="276" w:lineRule="auto"/>
        <w:jc w:val="both"/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lastRenderedPageBreak/>
        <w:tab/>
      </w:r>
      <w:r w:rsidR="00450C91">
        <w:rPr>
          <w:rFonts w:cstheme="minorHAnsi"/>
          <w:shd w:val="clear" w:color="auto" w:fill="FFFFFF"/>
        </w:rPr>
        <w:t xml:space="preserve">Для перемещения документа </w:t>
      </w:r>
      <w:r w:rsidR="00B950E7" w:rsidRPr="00450C91">
        <w:rPr>
          <w:rFonts w:cstheme="minorHAnsi"/>
          <w:lang w:eastAsia="ru-RU"/>
        </w:rPr>
        <w:t xml:space="preserve">«210. </w:t>
      </w:r>
      <w:r w:rsidR="00B950E7" w:rsidRPr="00450C91">
        <w:rPr>
          <w:rFonts w:cstheme="minorHAnsi"/>
        </w:rPr>
        <w:t>Запрос информации по номеру SGTIN/SSCC»</w:t>
      </w:r>
      <w:r w:rsidR="00B950E7">
        <w:rPr>
          <w:rFonts w:cstheme="minorHAnsi"/>
        </w:rPr>
        <w:t xml:space="preserve"> </w:t>
      </w:r>
      <w:r w:rsidR="00450C91">
        <w:rPr>
          <w:rFonts w:cstheme="minorHAnsi"/>
          <w:shd w:val="clear" w:color="auto" w:fill="FFFFFF"/>
        </w:rPr>
        <w:t xml:space="preserve">необходимо выполнить действие </w:t>
      </w:r>
      <w:r>
        <w:rPr>
          <w:rFonts w:cstheme="minorHAnsi"/>
          <w:shd w:val="clear" w:color="auto" w:fill="FFFFFF"/>
        </w:rPr>
        <w:t>«</w:t>
      </w:r>
      <w:r w:rsidR="00450C91">
        <w:rPr>
          <w:rFonts w:cstheme="minorHAnsi"/>
          <w:shd w:val="clear" w:color="auto" w:fill="FFFFFF"/>
        </w:rPr>
        <w:t>ПКМ</w:t>
      </w:r>
      <w:r>
        <w:rPr>
          <w:rFonts w:cstheme="minorHAnsi"/>
          <w:shd w:val="clear" w:color="auto" w:fill="FFFFFF"/>
        </w:rPr>
        <w:t>»</w:t>
      </w:r>
      <w:r w:rsidR="00450C91">
        <w:rPr>
          <w:rFonts w:cstheme="minorHAnsi"/>
          <w:shd w:val="clear" w:color="auto" w:fill="FFFFFF"/>
        </w:rPr>
        <w:t xml:space="preserve"> – </w:t>
      </w:r>
      <w:r>
        <w:rPr>
          <w:rFonts w:cstheme="minorHAnsi"/>
          <w:shd w:val="clear" w:color="auto" w:fill="FFFFFF"/>
        </w:rPr>
        <w:t>«</w:t>
      </w:r>
      <w:r w:rsidR="00450C91">
        <w:rPr>
          <w:rFonts w:cstheme="minorHAnsi"/>
          <w:shd w:val="clear" w:color="auto" w:fill="FFFFFF"/>
        </w:rPr>
        <w:t>Переместить</w:t>
      </w:r>
      <w:r>
        <w:rPr>
          <w:rFonts w:cstheme="minorHAnsi"/>
          <w:shd w:val="clear" w:color="auto" w:fill="FFFFFF"/>
        </w:rPr>
        <w:t>»</w:t>
      </w:r>
      <w:r w:rsidR="00450C91">
        <w:rPr>
          <w:rFonts w:cstheme="minorHAnsi"/>
          <w:shd w:val="clear" w:color="auto" w:fill="FFFFFF"/>
        </w:rPr>
        <w:t xml:space="preserve"> – выбрать каталог </w:t>
      </w:r>
      <w:bookmarkStart w:id="3" w:name="_Hlk72486403"/>
      <w:r w:rsidR="00450C91">
        <w:rPr>
          <w:rFonts w:cstheme="minorHAnsi"/>
          <w:shd w:val="clear" w:color="auto" w:fill="FFFFFF"/>
        </w:rPr>
        <w:t>«</w:t>
      </w:r>
      <w:r w:rsidR="00450C91" w:rsidRPr="00450C91">
        <w:rPr>
          <w:rFonts w:cstheme="minorHAnsi"/>
          <w:shd w:val="clear" w:color="auto" w:fill="FFFFFF"/>
        </w:rPr>
        <w:t>210. Запрос информации по номеру SGTIN/SSCC</w:t>
      </w:r>
      <w:r w:rsidR="00450C91">
        <w:rPr>
          <w:rFonts w:cstheme="minorHAnsi"/>
          <w:shd w:val="clear" w:color="auto" w:fill="FFFFFF"/>
        </w:rPr>
        <w:t>»</w:t>
      </w:r>
      <w:bookmarkEnd w:id="3"/>
      <w:r w:rsidR="00450C91">
        <w:rPr>
          <w:rFonts w:cstheme="minorHAnsi"/>
          <w:shd w:val="clear" w:color="auto" w:fill="FFFFFF"/>
        </w:rPr>
        <w:t>.</w:t>
      </w:r>
    </w:p>
    <w:p w14:paraId="7D9A28AA" w14:textId="606F6ADF" w:rsidR="00A53F47" w:rsidRPr="00450C91" w:rsidRDefault="00A53F47" w:rsidP="009857EB">
      <w:pPr>
        <w:spacing w:before="240" w:line="276" w:lineRule="auto"/>
        <w:jc w:val="both"/>
        <w:rPr>
          <w:rFonts w:cstheme="minorHAnsi"/>
          <w:lang w:eastAsia="ru-RU"/>
        </w:rPr>
      </w:pPr>
      <w:r>
        <w:rPr>
          <w:noProof/>
        </w:rPr>
        <w:drawing>
          <wp:inline distT="0" distB="0" distL="0" distR="0" wp14:anchorId="68024A17" wp14:editId="4F0FF997">
            <wp:extent cx="5940425" cy="526415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26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F390D9" w14:textId="0F0F9BC3" w:rsidR="009857EB" w:rsidRDefault="00AF101B">
      <w:pPr>
        <w:rPr>
          <w:rFonts w:cstheme="minorHAnsi"/>
        </w:rPr>
      </w:pPr>
      <w:r>
        <w:tab/>
        <w:t xml:space="preserve">Далее перейти в каталог </w:t>
      </w:r>
      <w:bookmarkStart w:id="4" w:name="_Hlk72487053"/>
      <w:r>
        <w:rPr>
          <w:rFonts w:cstheme="minorHAnsi"/>
          <w:shd w:val="clear" w:color="auto" w:fill="FFFFFF"/>
        </w:rPr>
        <w:t>«</w:t>
      </w:r>
      <w:r w:rsidRPr="00450C91">
        <w:rPr>
          <w:rFonts w:cstheme="minorHAnsi"/>
          <w:shd w:val="clear" w:color="auto" w:fill="FFFFFF"/>
        </w:rPr>
        <w:t>210. Запрос информации по номеру SGTIN/SSCC</w:t>
      </w:r>
      <w:r>
        <w:rPr>
          <w:rFonts w:cstheme="minorHAnsi"/>
          <w:shd w:val="clear" w:color="auto" w:fill="FFFFFF"/>
        </w:rPr>
        <w:t xml:space="preserve">» </w:t>
      </w:r>
      <w:bookmarkEnd w:id="4"/>
      <w:r>
        <w:rPr>
          <w:rFonts w:cstheme="minorHAnsi"/>
          <w:shd w:val="clear" w:color="auto" w:fill="FFFFFF"/>
        </w:rPr>
        <w:t xml:space="preserve">найти нужный документ </w:t>
      </w:r>
      <w:r w:rsidR="008D7705" w:rsidRPr="00450C91">
        <w:rPr>
          <w:rFonts w:cstheme="minorHAnsi"/>
          <w:lang w:eastAsia="ru-RU"/>
        </w:rPr>
        <w:t xml:space="preserve">«210. </w:t>
      </w:r>
      <w:r w:rsidR="008D7705" w:rsidRPr="00450C91">
        <w:rPr>
          <w:rFonts w:cstheme="minorHAnsi"/>
        </w:rPr>
        <w:t>Запрос информации по номеру SGTIN/SSCC»</w:t>
      </w:r>
      <w:r w:rsidR="008D7705">
        <w:rPr>
          <w:rFonts w:cstheme="minorHAnsi"/>
        </w:rPr>
        <w:t xml:space="preserve"> </w:t>
      </w:r>
      <w:r>
        <w:rPr>
          <w:rFonts w:cstheme="minorHAnsi"/>
        </w:rPr>
        <w:t>и</w:t>
      </w:r>
      <w:r w:rsidR="008D7705">
        <w:rPr>
          <w:rFonts w:cstheme="minorHAnsi"/>
        </w:rPr>
        <w:t xml:space="preserve"> выполнить действие </w:t>
      </w:r>
      <w:r>
        <w:rPr>
          <w:rFonts w:cstheme="minorHAnsi"/>
        </w:rPr>
        <w:t>«</w:t>
      </w:r>
      <w:r w:rsidR="008D7705">
        <w:rPr>
          <w:rFonts w:cstheme="minorHAnsi"/>
        </w:rPr>
        <w:t>ПКМ</w:t>
      </w:r>
      <w:r>
        <w:rPr>
          <w:rFonts w:cstheme="minorHAnsi"/>
        </w:rPr>
        <w:t>»</w:t>
      </w:r>
      <w:r w:rsidR="008D7705">
        <w:rPr>
          <w:rFonts w:cstheme="minorHAnsi"/>
        </w:rPr>
        <w:t xml:space="preserve"> – </w:t>
      </w:r>
      <w:r>
        <w:rPr>
          <w:rFonts w:cstheme="minorHAnsi"/>
        </w:rPr>
        <w:t>«</w:t>
      </w:r>
      <w:r w:rsidR="008D7705">
        <w:rPr>
          <w:rFonts w:cstheme="minorHAnsi"/>
        </w:rPr>
        <w:t>ИС Маркировка</w:t>
      </w:r>
      <w:r>
        <w:rPr>
          <w:rFonts w:cstheme="minorHAnsi"/>
        </w:rPr>
        <w:t>»</w:t>
      </w:r>
      <w:r w:rsidR="008D7705">
        <w:rPr>
          <w:rFonts w:cstheme="minorHAnsi"/>
        </w:rPr>
        <w:t xml:space="preserve"> - </w:t>
      </w:r>
      <w:r>
        <w:rPr>
          <w:rFonts w:cstheme="minorHAnsi"/>
        </w:rPr>
        <w:t>«</w:t>
      </w:r>
      <w:r w:rsidR="008D7705">
        <w:rPr>
          <w:rFonts w:cstheme="minorHAnsi"/>
        </w:rPr>
        <w:t>Отправить</w:t>
      </w:r>
      <w:r>
        <w:rPr>
          <w:rFonts w:cstheme="minorHAnsi"/>
        </w:rPr>
        <w:t>».</w:t>
      </w:r>
    </w:p>
    <w:p w14:paraId="64D750AB" w14:textId="52B9446A" w:rsidR="00AF101B" w:rsidRDefault="00AF101B">
      <w:r>
        <w:rPr>
          <w:noProof/>
        </w:rPr>
        <w:lastRenderedPageBreak/>
        <w:drawing>
          <wp:inline distT="0" distB="0" distL="0" distR="0" wp14:anchorId="189916FE" wp14:editId="0D6E121B">
            <wp:extent cx="5940425" cy="417639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76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A1A58A" w14:textId="4A14D504" w:rsidR="004A1C20" w:rsidRDefault="00AF101B">
      <w:pPr>
        <w:rPr>
          <w:rFonts w:cstheme="minorHAnsi"/>
        </w:rPr>
      </w:pPr>
      <w:r>
        <w:tab/>
      </w:r>
      <w:r w:rsidRPr="004A1C20">
        <w:rPr>
          <w:rFonts w:cstheme="minorHAnsi"/>
        </w:rPr>
        <w:t>В случае успешной отправки документа</w:t>
      </w:r>
      <w:r w:rsidR="00B51ABE" w:rsidRPr="004A1C20">
        <w:rPr>
          <w:rFonts w:cstheme="minorHAnsi"/>
        </w:rPr>
        <w:t xml:space="preserve"> в поле </w:t>
      </w:r>
      <w:r w:rsidRPr="004A1C20">
        <w:rPr>
          <w:rFonts w:cstheme="minorHAnsi"/>
        </w:rPr>
        <w:t>«Статус документа ИС Маркировка» значени</w:t>
      </w:r>
      <w:r w:rsidR="00B51ABE" w:rsidRPr="004A1C20">
        <w:rPr>
          <w:rFonts w:cstheme="minorHAnsi"/>
        </w:rPr>
        <w:t>е</w:t>
      </w:r>
      <w:r w:rsidRPr="004A1C20">
        <w:rPr>
          <w:rFonts w:cstheme="minorHAnsi"/>
        </w:rPr>
        <w:t xml:space="preserve"> «Не определен» изменится на «Получен ответ»</w:t>
      </w:r>
      <w:r w:rsidR="004A1C20" w:rsidRPr="004A1C20">
        <w:rPr>
          <w:rFonts w:cstheme="minorHAnsi"/>
        </w:rPr>
        <w:t>.</w:t>
      </w:r>
    </w:p>
    <w:p w14:paraId="1C3CC921" w14:textId="0D1C2DA3" w:rsidR="002C6A8C" w:rsidRPr="004A1C20" w:rsidRDefault="002C6A8C">
      <w:pPr>
        <w:rPr>
          <w:rFonts w:cstheme="minorHAnsi"/>
        </w:rPr>
      </w:pPr>
      <w:r>
        <w:rPr>
          <w:noProof/>
        </w:rPr>
        <w:drawing>
          <wp:inline distT="0" distB="0" distL="0" distR="0" wp14:anchorId="7B9E4AD9" wp14:editId="55BA7910">
            <wp:extent cx="5940425" cy="232537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25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826F99" w14:textId="6DC336AC" w:rsidR="00AF101B" w:rsidRDefault="004A1C20">
      <w:pPr>
        <w:rPr>
          <w:rFonts w:cstheme="minorHAnsi"/>
          <w:shd w:val="clear" w:color="auto" w:fill="FFFFFF"/>
        </w:rPr>
      </w:pPr>
      <w:r w:rsidRPr="004A1C20">
        <w:rPr>
          <w:rFonts w:cstheme="minorHAnsi"/>
        </w:rPr>
        <w:tab/>
        <w:t>В</w:t>
      </w:r>
      <w:r w:rsidR="00B51ABE" w:rsidRPr="004A1C20">
        <w:rPr>
          <w:rFonts w:cstheme="minorHAnsi"/>
        </w:rPr>
        <w:t xml:space="preserve"> ответ на запрос </w:t>
      </w:r>
      <w:r w:rsidR="00B51ABE" w:rsidRPr="004A1C20">
        <w:rPr>
          <w:rFonts w:cstheme="minorHAnsi"/>
          <w:shd w:val="clear" w:color="auto" w:fill="FFFFFF"/>
        </w:rPr>
        <w:t>«210. Запрос информации по номеру SGTIN/</w:t>
      </w:r>
      <w:proofErr w:type="gramStart"/>
      <w:r w:rsidR="00B51ABE" w:rsidRPr="004A1C20">
        <w:rPr>
          <w:rFonts w:cstheme="minorHAnsi"/>
          <w:shd w:val="clear" w:color="auto" w:fill="FFFFFF"/>
        </w:rPr>
        <w:t xml:space="preserve">SSCC»  </w:t>
      </w:r>
      <w:r>
        <w:rPr>
          <w:rFonts w:cstheme="minorHAnsi"/>
          <w:shd w:val="clear" w:color="auto" w:fill="FFFFFF"/>
        </w:rPr>
        <w:t>произойдет</w:t>
      </w:r>
      <w:proofErr w:type="gramEnd"/>
      <w:r>
        <w:rPr>
          <w:rFonts w:cstheme="minorHAnsi"/>
          <w:shd w:val="clear" w:color="auto" w:fill="FFFFFF"/>
        </w:rPr>
        <w:t xml:space="preserve"> </w:t>
      </w:r>
      <w:r w:rsidR="00B51ABE" w:rsidRPr="004A1C20">
        <w:rPr>
          <w:rFonts w:cstheme="minorHAnsi"/>
          <w:shd w:val="clear" w:color="auto" w:fill="FFFFFF"/>
        </w:rPr>
        <w:t>автоматическое создание документа «</w:t>
      </w:r>
      <w:r w:rsidRPr="004A1C20">
        <w:rPr>
          <w:rFonts w:cstheme="minorHAnsi"/>
          <w:shd w:val="clear" w:color="auto" w:fill="FFFFFF"/>
        </w:rPr>
        <w:t xml:space="preserve">211. </w:t>
      </w:r>
      <w:r w:rsidRPr="004A1C20">
        <w:rPr>
          <w:rFonts w:cstheme="minorHAnsi"/>
        </w:rPr>
        <w:t>Результат обработки сведений по номеру SGTIN/SSCC»</w:t>
      </w:r>
      <w:r>
        <w:rPr>
          <w:rFonts w:cstheme="minorHAnsi"/>
          <w:shd w:val="clear" w:color="auto" w:fill="FFFFFF"/>
        </w:rPr>
        <w:t>.</w:t>
      </w:r>
    </w:p>
    <w:p w14:paraId="751558D8" w14:textId="23090D62" w:rsidR="002C6A8C" w:rsidRPr="004A1C20" w:rsidRDefault="002C6A8C">
      <w:pPr>
        <w:rPr>
          <w:rFonts w:cstheme="minorHAnsi"/>
        </w:rPr>
      </w:pPr>
      <w:r>
        <w:rPr>
          <w:noProof/>
        </w:rPr>
        <w:lastRenderedPageBreak/>
        <w:drawing>
          <wp:inline distT="0" distB="0" distL="0" distR="0" wp14:anchorId="1A9C202E" wp14:editId="597EADFD">
            <wp:extent cx="5940425" cy="402526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25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6A8C" w:rsidRPr="004A1C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D2A"/>
    <w:rsid w:val="0005049D"/>
    <w:rsid w:val="0011437C"/>
    <w:rsid w:val="002236E6"/>
    <w:rsid w:val="002B7708"/>
    <w:rsid w:val="002C6A8C"/>
    <w:rsid w:val="002F2D2A"/>
    <w:rsid w:val="00450C91"/>
    <w:rsid w:val="004A1C20"/>
    <w:rsid w:val="008D7705"/>
    <w:rsid w:val="009857EB"/>
    <w:rsid w:val="009E009E"/>
    <w:rsid w:val="00A13F1F"/>
    <w:rsid w:val="00A53F47"/>
    <w:rsid w:val="00AF101B"/>
    <w:rsid w:val="00B51ABE"/>
    <w:rsid w:val="00B5615E"/>
    <w:rsid w:val="00B95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81F54"/>
  <w15:chartTrackingRefBased/>
  <w15:docId w15:val="{AF6132C7-A0C4-49AD-AD58-A0A2B8EA1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4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A2325</dc:creator>
  <cp:keywords/>
  <dc:description/>
  <cp:lastModifiedBy>A2325</cp:lastModifiedBy>
  <cp:revision>13</cp:revision>
  <dcterms:created xsi:type="dcterms:W3CDTF">2021-05-20T09:47:00Z</dcterms:created>
  <dcterms:modified xsi:type="dcterms:W3CDTF">2021-05-21T12:11:00Z</dcterms:modified>
</cp:coreProperties>
</file>